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36A23DE" w14:textId="77777777" w:rsidR="0065486B" w:rsidRPr="0065486B" w:rsidRDefault="0065486B" w:rsidP="0065486B">
      <w:pPr>
        <w:pStyle w:val="Normal1"/>
        <w:spacing w:line="240" w:lineRule="auto"/>
        <w:jc w:val="center"/>
        <w:rPr>
          <w:rFonts w:asciiTheme="minorHAnsi" w:eastAsia="Playfair Display" w:hAnsiTheme="minorHAnsi" w:cs="Playfair Display"/>
          <w:b/>
          <w:sz w:val="32"/>
          <w:szCs w:val="32"/>
        </w:rPr>
      </w:pPr>
      <w:r w:rsidRPr="0065486B">
        <w:rPr>
          <w:rFonts w:asciiTheme="minorHAnsi" w:eastAsia="Playfair Display" w:hAnsiTheme="minorHAnsi" w:cs="Playfair Display"/>
          <w:b/>
          <w:sz w:val="32"/>
          <w:szCs w:val="32"/>
        </w:rPr>
        <w:t>Pr</w:t>
      </w:r>
      <w:bookmarkStart w:id="0" w:name="_GoBack"/>
      <w:bookmarkEnd w:id="0"/>
      <w:r w:rsidRPr="0065486B">
        <w:rPr>
          <w:rFonts w:asciiTheme="minorHAnsi" w:eastAsia="Playfair Display" w:hAnsiTheme="minorHAnsi" w:cs="Playfair Display"/>
          <w:b/>
          <w:sz w:val="32"/>
          <w:szCs w:val="32"/>
        </w:rPr>
        <w:t xml:space="preserve">oviding Tools to Enforce Existing Law on </w:t>
      </w:r>
    </w:p>
    <w:p w14:paraId="240F9EB2" w14:textId="09EECE26" w:rsidR="0065486B" w:rsidRPr="0065486B" w:rsidRDefault="0065486B" w:rsidP="0065486B">
      <w:pPr>
        <w:pStyle w:val="Normal1"/>
        <w:spacing w:after="180" w:line="240" w:lineRule="auto"/>
        <w:jc w:val="center"/>
        <w:rPr>
          <w:rFonts w:asciiTheme="minorHAnsi" w:eastAsia="Playfair Display" w:hAnsiTheme="minorHAnsi" w:cs="Playfair Display"/>
          <w:b/>
          <w:sz w:val="32"/>
          <w:szCs w:val="32"/>
        </w:rPr>
      </w:pPr>
      <w:r w:rsidRPr="0065486B">
        <w:rPr>
          <w:rFonts w:asciiTheme="minorHAnsi" w:eastAsia="Playfair Display" w:hAnsiTheme="minorHAnsi" w:cs="Playfair Display"/>
          <w:b/>
          <w:sz w:val="32"/>
          <w:szCs w:val="32"/>
        </w:rPr>
        <w:t>Mental Health &amp; Substance Use Disorder Parity</w:t>
      </w:r>
    </w:p>
    <w:p w14:paraId="444E1999" w14:textId="6F0D22B8" w:rsidR="00E50375" w:rsidRPr="0065486B" w:rsidRDefault="00EA5887" w:rsidP="00013088">
      <w:pPr>
        <w:pStyle w:val="Normal1"/>
        <w:spacing w:after="240" w:line="240" w:lineRule="auto"/>
        <w:jc w:val="center"/>
        <w:rPr>
          <w:rFonts w:asciiTheme="minorHAnsi" w:eastAsia="Playfair Display" w:hAnsiTheme="minorHAnsi" w:cs="Playfair Display"/>
          <w:sz w:val="24"/>
          <w:szCs w:val="24"/>
        </w:rPr>
      </w:pPr>
      <w:r>
        <w:rPr>
          <w:rFonts w:asciiTheme="minorHAnsi" w:eastAsia="Playfair Display" w:hAnsiTheme="minorHAnsi" w:cs="Playfair Display"/>
          <w:sz w:val="24"/>
          <w:szCs w:val="24"/>
        </w:rPr>
        <w:t xml:space="preserve">SUPPORT </w:t>
      </w:r>
      <w:r w:rsidR="00BA1744">
        <w:rPr>
          <w:rFonts w:asciiTheme="minorHAnsi" w:eastAsia="Playfair Display" w:hAnsiTheme="minorHAnsi" w:cs="Playfair Display"/>
          <w:sz w:val="24"/>
          <w:szCs w:val="24"/>
        </w:rPr>
        <w:t>HB</w:t>
      </w:r>
      <w:r w:rsidR="0065486B" w:rsidRPr="0065486B">
        <w:rPr>
          <w:rFonts w:asciiTheme="minorHAnsi" w:eastAsia="Playfair Display" w:hAnsiTheme="minorHAnsi" w:cs="Playfair Display"/>
          <w:sz w:val="24"/>
          <w:szCs w:val="24"/>
        </w:rPr>
        <w:t>68, HAM1 –</w:t>
      </w:r>
      <w:r w:rsidR="00965E58">
        <w:rPr>
          <w:rFonts w:asciiTheme="minorHAnsi" w:eastAsia="Playfair Display" w:hAnsiTheme="minorHAnsi" w:cs="Playfair Display"/>
          <w:sz w:val="24"/>
          <w:szCs w:val="24"/>
        </w:rPr>
        <w:t xml:space="preserve"> </w:t>
      </w:r>
      <w:r w:rsidR="0065486B" w:rsidRPr="00AE33F8">
        <w:rPr>
          <w:rFonts w:asciiTheme="minorHAnsi" w:eastAsia="Playfair Display" w:hAnsiTheme="minorHAnsi" w:cs="Playfair Display"/>
          <w:sz w:val="24"/>
          <w:szCs w:val="24"/>
        </w:rPr>
        <w:t>Amen</w:t>
      </w:r>
      <w:r w:rsidR="0065486B">
        <w:rPr>
          <w:rFonts w:asciiTheme="minorHAnsi" w:eastAsia="Playfair Display" w:hAnsiTheme="minorHAnsi" w:cs="Playfair Display"/>
          <w:sz w:val="24"/>
          <w:szCs w:val="24"/>
        </w:rPr>
        <w:t xml:space="preserve">dments to the Heroin Crisis Act </w:t>
      </w:r>
      <w:r w:rsidR="00BA1744">
        <w:rPr>
          <w:rFonts w:asciiTheme="minorHAnsi" w:eastAsia="Playfair Display" w:hAnsiTheme="minorHAnsi" w:cs="Playfair Display"/>
          <w:sz w:val="24"/>
          <w:szCs w:val="24"/>
        </w:rPr>
        <w:t>(</w:t>
      </w:r>
      <w:r>
        <w:rPr>
          <w:rFonts w:asciiTheme="minorHAnsi" w:eastAsia="Playfair Display" w:hAnsiTheme="minorHAnsi" w:cs="Playfair Display"/>
          <w:sz w:val="24"/>
          <w:szCs w:val="24"/>
        </w:rPr>
        <w:t>Lang</w:t>
      </w:r>
      <w:r w:rsidR="0065486B" w:rsidRPr="00AE33F8">
        <w:rPr>
          <w:rFonts w:asciiTheme="minorHAnsi" w:eastAsia="Playfair Display" w:hAnsiTheme="minorHAnsi" w:cs="Playfair Display"/>
          <w:sz w:val="24"/>
          <w:szCs w:val="24"/>
        </w:rPr>
        <w:t>)</w:t>
      </w:r>
    </w:p>
    <w:p w14:paraId="656C241B" w14:textId="53E28833" w:rsidR="00E73D0B" w:rsidRPr="00965E58" w:rsidRDefault="00BA1744" w:rsidP="005B1A72">
      <w:pPr>
        <w:pStyle w:val="Normal1"/>
        <w:spacing w:line="240" w:lineRule="auto"/>
        <w:rPr>
          <w:rFonts w:asciiTheme="minorHAnsi" w:eastAsia="Playfair Display" w:hAnsiTheme="minorHAnsi" w:cs="Playfair Display"/>
          <w:b/>
          <w:sz w:val="24"/>
          <w:szCs w:val="24"/>
          <w:u w:val="single"/>
        </w:rPr>
      </w:pPr>
      <w:r w:rsidRPr="00965E58">
        <w:rPr>
          <w:rFonts w:asciiTheme="minorHAnsi" w:eastAsia="Playfair Display" w:hAnsiTheme="minorHAnsi" w:cs="Playfair Display"/>
          <w:b/>
          <w:sz w:val="24"/>
          <w:szCs w:val="24"/>
          <w:u w:val="single"/>
        </w:rPr>
        <w:t>HB68 Improves Enforcement of Existing Law</w:t>
      </w:r>
    </w:p>
    <w:p w14:paraId="25207209" w14:textId="011A2210" w:rsidR="00E73D0B" w:rsidRPr="00965E58" w:rsidRDefault="00132246" w:rsidP="00013088">
      <w:pPr>
        <w:pStyle w:val="Normal1"/>
        <w:spacing w:before="180" w:line="240" w:lineRule="auto"/>
        <w:rPr>
          <w:rFonts w:asciiTheme="minorHAnsi" w:eastAsia="Playfair Display" w:hAnsiTheme="minorHAnsi" w:cs="Playfair Display"/>
          <w:i/>
          <w:sz w:val="24"/>
          <w:szCs w:val="24"/>
        </w:rPr>
      </w:pPr>
      <w:r w:rsidRPr="00965E58">
        <w:rPr>
          <w:rFonts w:asciiTheme="minorHAnsi" w:eastAsia="Playfair Display" w:hAnsiTheme="minorHAnsi" w:cs="Playfair Display"/>
          <w:i/>
          <w:sz w:val="24"/>
          <w:szCs w:val="24"/>
        </w:rPr>
        <w:t>Provides clarity and specificity</w:t>
      </w:r>
    </w:p>
    <w:p w14:paraId="69695BA2" w14:textId="5FACC50D" w:rsidR="00E73D0B" w:rsidRPr="00965E58" w:rsidRDefault="00E73D0B" w:rsidP="00BA1744">
      <w:pPr>
        <w:pStyle w:val="Normal1"/>
        <w:numPr>
          <w:ilvl w:val="0"/>
          <w:numId w:val="7"/>
        </w:numPr>
        <w:spacing w:line="240" w:lineRule="auto"/>
        <w:rPr>
          <w:rFonts w:asciiTheme="minorHAnsi" w:eastAsia="Playfair Display" w:hAnsiTheme="minorHAnsi" w:cs="Playfair Display"/>
          <w:sz w:val="24"/>
          <w:szCs w:val="24"/>
        </w:rPr>
      </w:pPr>
      <w:r w:rsidRPr="00965E58">
        <w:rPr>
          <w:rFonts w:asciiTheme="minorHAnsi" w:eastAsia="Playfair Display" w:hAnsiTheme="minorHAnsi" w:cs="Playfair Display"/>
          <w:sz w:val="24"/>
          <w:szCs w:val="24"/>
        </w:rPr>
        <w:t>U</w:t>
      </w:r>
      <w:r w:rsidR="00717152" w:rsidRPr="00965E58">
        <w:rPr>
          <w:rFonts w:asciiTheme="minorHAnsi" w:eastAsia="Playfair Display" w:hAnsiTheme="minorHAnsi" w:cs="Playfair Display"/>
          <w:sz w:val="24"/>
          <w:szCs w:val="24"/>
        </w:rPr>
        <w:t>pdates</w:t>
      </w:r>
      <w:r w:rsidRPr="00965E58">
        <w:rPr>
          <w:rFonts w:asciiTheme="minorHAnsi" w:eastAsia="Playfair Display" w:hAnsiTheme="minorHAnsi" w:cs="Playfair Display"/>
          <w:sz w:val="24"/>
          <w:szCs w:val="24"/>
        </w:rPr>
        <w:t xml:space="preserve"> unclear definitions in current law</w:t>
      </w:r>
    </w:p>
    <w:p w14:paraId="7F8F4D80" w14:textId="4D481ABB" w:rsidR="00116AF7" w:rsidRPr="00965E58" w:rsidRDefault="00E73D0B" w:rsidP="00BA1744">
      <w:pPr>
        <w:pStyle w:val="Normal1"/>
        <w:numPr>
          <w:ilvl w:val="0"/>
          <w:numId w:val="7"/>
        </w:numPr>
        <w:spacing w:line="240" w:lineRule="auto"/>
        <w:rPr>
          <w:rFonts w:asciiTheme="minorHAnsi" w:eastAsia="Playfair Display" w:hAnsiTheme="minorHAnsi" w:cs="Playfair Display"/>
          <w:sz w:val="24"/>
          <w:szCs w:val="24"/>
        </w:rPr>
      </w:pPr>
      <w:r w:rsidRPr="00965E58">
        <w:rPr>
          <w:rFonts w:asciiTheme="minorHAnsi" w:eastAsia="Playfair Display" w:hAnsiTheme="minorHAnsi" w:cs="Playfair Display"/>
          <w:sz w:val="24"/>
          <w:szCs w:val="24"/>
        </w:rPr>
        <w:t>C</w:t>
      </w:r>
      <w:r w:rsidR="00717152" w:rsidRPr="00965E58">
        <w:rPr>
          <w:rFonts w:asciiTheme="minorHAnsi" w:eastAsia="Playfair Display" w:hAnsiTheme="minorHAnsi" w:cs="Playfair Display"/>
          <w:sz w:val="24"/>
          <w:szCs w:val="24"/>
        </w:rPr>
        <w:t>larifies</w:t>
      </w:r>
      <w:r w:rsidRPr="00965E58">
        <w:rPr>
          <w:rFonts w:asciiTheme="minorHAnsi" w:eastAsia="Playfair Display" w:hAnsiTheme="minorHAnsi" w:cs="Playfair Display"/>
          <w:sz w:val="24"/>
          <w:szCs w:val="24"/>
        </w:rPr>
        <w:t xml:space="preserve"> state agencies’ jurisdictions and application of existing </w:t>
      </w:r>
      <w:r w:rsidR="004C3952" w:rsidRPr="00965E58">
        <w:rPr>
          <w:rFonts w:asciiTheme="minorHAnsi" w:eastAsia="Playfair Display" w:hAnsiTheme="minorHAnsi" w:cs="Playfair Display"/>
          <w:sz w:val="24"/>
          <w:szCs w:val="24"/>
        </w:rPr>
        <w:t xml:space="preserve">parity </w:t>
      </w:r>
      <w:r w:rsidRPr="00965E58">
        <w:rPr>
          <w:rFonts w:asciiTheme="minorHAnsi" w:eastAsia="Playfair Display" w:hAnsiTheme="minorHAnsi" w:cs="Playfair Display"/>
          <w:sz w:val="24"/>
          <w:szCs w:val="24"/>
        </w:rPr>
        <w:t>law to individual and marketplace plans (already required under federal law)</w:t>
      </w:r>
    </w:p>
    <w:p w14:paraId="250957E8" w14:textId="3986639C" w:rsidR="00BA1744" w:rsidRPr="00965E58" w:rsidRDefault="00132246" w:rsidP="00BA1744">
      <w:pPr>
        <w:pStyle w:val="Normal1"/>
        <w:numPr>
          <w:ilvl w:val="0"/>
          <w:numId w:val="7"/>
        </w:numPr>
        <w:spacing w:line="240" w:lineRule="auto"/>
        <w:rPr>
          <w:rFonts w:asciiTheme="minorHAnsi" w:eastAsia="Playfair Display" w:hAnsiTheme="minorHAnsi" w:cs="Playfair Display"/>
          <w:sz w:val="24"/>
          <w:szCs w:val="24"/>
        </w:rPr>
      </w:pPr>
      <w:r w:rsidRPr="00965E58">
        <w:rPr>
          <w:rFonts w:asciiTheme="minorHAnsi" w:eastAsia="Playfair Display" w:hAnsiTheme="minorHAnsi" w:cs="Playfair Display"/>
          <w:sz w:val="24"/>
          <w:szCs w:val="24"/>
        </w:rPr>
        <w:t xml:space="preserve">Clarifies that all MAT (Medication Assisted Treatment) </w:t>
      </w:r>
      <w:r w:rsidR="007B3DF0" w:rsidRPr="00965E58">
        <w:rPr>
          <w:rFonts w:asciiTheme="minorHAnsi" w:eastAsia="Playfair Display" w:hAnsiTheme="minorHAnsi" w:cs="Playfair Display"/>
          <w:sz w:val="24"/>
          <w:szCs w:val="24"/>
        </w:rPr>
        <w:t xml:space="preserve">medical necessity </w:t>
      </w:r>
      <w:r w:rsidRPr="00965E58">
        <w:rPr>
          <w:rFonts w:asciiTheme="minorHAnsi" w:eastAsia="Playfair Display" w:hAnsiTheme="minorHAnsi" w:cs="Playfair Display"/>
          <w:sz w:val="24"/>
          <w:szCs w:val="24"/>
        </w:rPr>
        <w:t>determinations, just as other substance use disorder treatments, must comply with the American Society of Addiction Medi</w:t>
      </w:r>
      <w:r w:rsidR="000A72B9" w:rsidRPr="00965E58">
        <w:rPr>
          <w:rFonts w:asciiTheme="minorHAnsi" w:eastAsia="Playfair Display" w:hAnsiTheme="minorHAnsi" w:cs="Playfair Display"/>
          <w:sz w:val="24"/>
          <w:szCs w:val="24"/>
        </w:rPr>
        <w:t>cine Practice Guidelines</w:t>
      </w:r>
    </w:p>
    <w:p w14:paraId="40047880" w14:textId="77777777" w:rsidR="001A4B3E" w:rsidRPr="00965E58" w:rsidRDefault="00132246" w:rsidP="00983380">
      <w:pPr>
        <w:pStyle w:val="Normal1"/>
        <w:spacing w:before="60" w:line="240" w:lineRule="auto"/>
        <w:rPr>
          <w:rFonts w:asciiTheme="minorHAnsi" w:eastAsia="Playfair Display" w:hAnsiTheme="minorHAnsi" w:cs="Playfair Display"/>
          <w:i/>
          <w:sz w:val="24"/>
          <w:szCs w:val="24"/>
        </w:rPr>
      </w:pPr>
      <w:r w:rsidRPr="00965E58">
        <w:rPr>
          <w:rFonts w:asciiTheme="minorHAnsi" w:eastAsia="Playfair Display" w:hAnsiTheme="minorHAnsi" w:cs="Playfair Display"/>
          <w:i/>
          <w:sz w:val="24"/>
          <w:szCs w:val="24"/>
        </w:rPr>
        <w:t>Requires transparency</w:t>
      </w:r>
    </w:p>
    <w:p w14:paraId="068FA0A4" w14:textId="58D59E7F" w:rsidR="001A4B3E" w:rsidRPr="00965E58" w:rsidRDefault="00132246" w:rsidP="00BA1744">
      <w:pPr>
        <w:pStyle w:val="Normal1"/>
        <w:numPr>
          <w:ilvl w:val="0"/>
          <w:numId w:val="8"/>
        </w:numPr>
        <w:spacing w:line="240" w:lineRule="auto"/>
        <w:contextualSpacing/>
        <w:rPr>
          <w:rFonts w:asciiTheme="minorHAnsi" w:eastAsia="Playfair Display" w:hAnsiTheme="minorHAnsi" w:cs="Playfair Display"/>
          <w:sz w:val="24"/>
          <w:szCs w:val="24"/>
        </w:rPr>
      </w:pPr>
      <w:r w:rsidRPr="00965E58">
        <w:rPr>
          <w:rFonts w:asciiTheme="minorHAnsi" w:eastAsia="Playfair Display" w:hAnsiTheme="minorHAnsi" w:cs="Playfair Display"/>
          <w:sz w:val="24"/>
          <w:szCs w:val="24"/>
        </w:rPr>
        <w:t xml:space="preserve">Specifies information that </w:t>
      </w:r>
      <w:r w:rsidR="00E73D0B" w:rsidRPr="00965E58">
        <w:rPr>
          <w:rFonts w:asciiTheme="minorHAnsi" w:eastAsia="Playfair Display" w:hAnsiTheme="minorHAnsi" w:cs="Playfair Display"/>
          <w:sz w:val="24"/>
          <w:szCs w:val="24"/>
        </w:rPr>
        <w:t xml:space="preserve">plans </w:t>
      </w:r>
      <w:r w:rsidRPr="00965E58">
        <w:rPr>
          <w:rFonts w:asciiTheme="minorHAnsi" w:eastAsia="Playfair Display" w:hAnsiTheme="minorHAnsi" w:cs="Playfair Display"/>
          <w:sz w:val="24"/>
          <w:szCs w:val="24"/>
        </w:rPr>
        <w:t xml:space="preserve">must </w:t>
      </w:r>
      <w:r w:rsidR="00E73D0B" w:rsidRPr="00965E58">
        <w:rPr>
          <w:rFonts w:asciiTheme="minorHAnsi" w:eastAsia="Playfair Display" w:hAnsiTheme="minorHAnsi" w:cs="Playfair Display"/>
          <w:sz w:val="24"/>
          <w:szCs w:val="24"/>
        </w:rPr>
        <w:t>report</w:t>
      </w:r>
      <w:r w:rsidRPr="00965E58">
        <w:rPr>
          <w:rFonts w:asciiTheme="minorHAnsi" w:eastAsia="Playfair Display" w:hAnsiTheme="minorHAnsi" w:cs="Playfair Display"/>
          <w:sz w:val="24"/>
          <w:szCs w:val="24"/>
        </w:rPr>
        <w:t xml:space="preserve"> </w:t>
      </w:r>
      <w:r w:rsidR="00E73D0B" w:rsidRPr="00965E58">
        <w:rPr>
          <w:rFonts w:asciiTheme="minorHAnsi" w:eastAsia="Playfair Display" w:hAnsiTheme="minorHAnsi" w:cs="Playfair Display"/>
          <w:sz w:val="24"/>
          <w:szCs w:val="24"/>
        </w:rPr>
        <w:t>to ensure compliance</w:t>
      </w:r>
    </w:p>
    <w:p w14:paraId="727E34B2" w14:textId="34BDD38E" w:rsidR="00BA1744" w:rsidRPr="00965E58" w:rsidRDefault="00132246" w:rsidP="00BA1744">
      <w:pPr>
        <w:pStyle w:val="Normal1"/>
        <w:numPr>
          <w:ilvl w:val="0"/>
          <w:numId w:val="8"/>
        </w:numPr>
        <w:spacing w:line="240" w:lineRule="auto"/>
        <w:contextualSpacing/>
        <w:rPr>
          <w:rFonts w:asciiTheme="minorHAnsi" w:eastAsia="Playfair Display" w:hAnsiTheme="minorHAnsi" w:cs="Playfair Display"/>
          <w:sz w:val="24"/>
          <w:szCs w:val="24"/>
        </w:rPr>
      </w:pPr>
      <w:r w:rsidRPr="00965E58">
        <w:rPr>
          <w:rFonts w:asciiTheme="minorHAnsi" w:eastAsia="Playfair Display" w:hAnsiTheme="minorHAnsi" w:cs="Playfair Display"/>
          <w:sz w:val="24"/>
          <w:szCs w:val="24"/>
        </w:rPr>
        <w:t>Specifies information to be included in annual</w:t>
      </w:r>
      <w:r w:rsidR="00BA1744" w:rsidRPr="00965E58">
        <w:rPr>
          <w:rFonts w:asciiTheme="minorHAnsi" w:eastAsia="Playfair Display" w:hAnsiTheme="minorHAnsi" w:cs="Playfair Display"/>
          <w:sz w:val="24"/>
          <w:szCs w:val="24"/>
        </w:rPr>
        <w:t xml:space="preserve"> report to the General Assembly</w:t>
      </w:r>
    </w:p>
    <w:p w14:paraId="12FC53C0" w14:textId="77777777" w:rsidR="001A4B3E" w:rsidRPr="00965E58" w:rsidRDefault="00132246" w:rsidP="00983380">
      <w:pPr>
        <w:pStyle w:val="Normal1"/>
        <w:spacing w:before="60" w:line="240" w:lineRule="auto"/>
        <w:rPr>
          <w:rFonts w:asciiTheme="minorHAnsi" w:eastAsia="Playfair Display" w:hAnsiTheme="minorHAnsi" w:cs="Playfair Display"/>
          <w:i/>
          <w:sz w:val="24"/>
          <w:szCs w:val="24"/>
        </w:rPr>
      </w:pPr>
      <w:r w:rsidRPr="00965E58">
        <w:rPr>
          <w:rFonts w:asciiTheme="minorHAnsi" w:eastAsia="Playfair Display" w:hAnsiTheme="minorHAnsi" w:cs="Playfair Display"/>
          <w:i/>
          <w:sz w:val="24"/>
          <w:szCs w:val="24"/>
        </w:rPr>
        <w:t>Ensures accountability</w:t>
      </w:r>
    </w:p>
    <w:p w14:paraId="7525961C" w14:textId="642A2FEA" w:rsidR="001A4B3E" w:rsidRPr="00965E58" w:rsidRDefault="00132246" w:rsidP="00BA1744">
      <w:pPr>
        <w:pStyle w:val="Normal1"/>
        <w:numPr>
          <w:ilvl w:val="0"/>
          <w:numId w:val="9"/>
        </w:numPr>
        <w:spacing w:line="240" w:lineRule="auto"/>
        <w:contextualSpacing/>
        <w:rPr>
          <w:rFonts w:asciiTheme="minorHAnsi" w:eastAsia="Playfair Display" w:hAnsiTheme="minorHAnsi" w:cs="Playfair Display"/>
          <w:sz w:val="24"/>
          <w:szCs w:val="24"/>
        </w:rPr>
      </w:pPr>
      <w:r w:rsidRPr="00965E58">
        <w:rPr>
          <w:rFonts w:asciiTheme="minorHAnsi" w:eastAsia="Playfair Display" w:hAnsiTheme="minorHAnsi" w:cs="Playfair Display"/>
          <w:sz w:val="24"/>
          <w:szCs w:val="24"/>
        </w:rPr>
        <w:t>Specifies how the respective agencies are expected to enforce the law</w:t>
      </w:r>
    </w:p>
    <w:p w14:paraId="3DFC9434" w14:textId="4260E3B1" w:rsidR="001A4B3E" w:rsidRPr="00965E58" w:rsidRDefault="00132246" w:rsidP="00BA1744">
      <w:pPr>
        <w:pStyle w:val="Normal1"/>
        <w:numPr>
          <w:ilvl w:val="0"/>
          <w:numId w:val="9"/>
        </w:numPr>
        <w:spacing w:line="240" w:lineRule="auto"/>
        <w:contextualSpacing/>
        <w:rPr>
          <w:rFonts w:asciiTheme="minorHAnsi" w:eastAsia="Playfair Display" w:hAnsiTheme="minorHAnsi" w:cs="Playfair Display"/>
          <w:sz w:val="24"/>
          <w:szCs w:val="24"/>
        </w:rPr>
      </w:pPr>
      <w:r w:rsidRPr="00965E58">
        <w:rPr>
          <w:rFonts w:asciiTheme="minorHAnsi" w:eastAsia="Playfair Display" w:hAnsiTheme="minorHAnsi" w:cs="Playfair Display"/>
          <w:sz w:val="24"/>
          <w:szCs w:val="24"/>
        </w:rPr>
        <w:t>Provides a mechanism by which IDOI and DHFS may request formal opinion of the Attorney General on the interpretation, implementation</w:t>
      </w:r>
      <w:r w:rsidR="000A72B9" w:rsidRPr="00965E58">
        <w:rPr>
          <w:rFonts w:asciiTheme="minorHAnsi" w:eastAsia="Playfair Display" w:hAnsiTheme="minorHAnsi" w:cs="Playfair Display"/>
          <w:sz w:val="24"/>
          <w:szCs w:val="24"/>
        </w:rPr>
        <w:t>,</w:t>
      </w:r>
      <w:r w:rsidR="005B1A72" w:rsidRPr="00965E58">
        <w:rPr>
          <w:rFonts w:asciiTheme="minorHAnsi" w:eastAsia="Playfair Display" w:hAnsiTheme="minorHAnsi" w:cs="Playfair Display"/>
          <w:sz w:val="24"/>
          <w:szCs w:val="24"/>
        </w:rPr>
        <w:t xml:space="preserve"> or enforcement of the law</w:t>
      </w:r>
    </w:p>
    <w:p w14:paraId="1DCE5540" w14:textId="27A7D302" w:rsidR="001A4B3E" w:rsidRPr="00965E58" w:rsidRDefault="00132246" w:rsidP="00BA1744">
      <w:pPr>
        <w:pStyle w:val="Normal1"/>
        <w:numPr>
          <w:ilvl w:val="0"/>
          <w:numId w:val="9"/>
        </w:numPr>
        <w:spacing w:line="240" w:lineRule="auto"/>
        <w:contextualSpacing/>
        <w:rPr>
          <w:rFonts w:asciiTheme="minorHAnsi" w:eastAsia="Playfair Display" w:hAnsiTheme="minorHAnsi" w:cs="Playfair Display"/>
          <w:sz w:val="24"/>
          <w:szCs w:val="24"/>
        </w:rPr>
      </w:pPr>
      <w:r w:rsidRPr="00965E58">
        <w:rPr>
          <w:rFonts w:asciiTheme="minorHAnsi" w:eastAsia="Playfair Display" w:hAnsiTheme="minorHAnsi" w:cs="Playfair Display"/>
          <w:sz w:val="24"/>
          <w:szCs w:val="24"/>
        </w:rPr>
        <w:t xml:space="preserve">Allows consumers </w:t>
      </w:r>
      <w:r w:rsidR="007B3DF0" w:rsidRPr="00965E58">
        <w:rPr>
          <w:rFonts w:asciiTheme="minorHAnsi" w:eastAsia="Playfair Display" w:hAnsiTheme="minorHAnsi" w:cs="Playfair Display"/>
          <w:sz w:val="24"/>
          <w:szCs w:val="24"/>
        </w:rPr>
        <w:t xml:space="preserve">and providers </w:t>
      </w:r>
      <w:r w:rsidRPr="00965E58">
        <w:rPr>
          <w:rFonts w:asciiTheme="minorHAnsi" w:eastAsia="Playfair Display" w:hAnsiTheme="minorHAnsi" w:cs="Playfair Display"/>
          <w:sz w:val="24"/>
          <w:szCs w:val="24"/>
        </w:rPr>
        <w:t xml:space="preserve">to pursue causes of action against the </w:t>
      </w:r>
      <w:r w:rsidR="005B1A72" w:rsidRPr="00965E58">
        <w:rPr>
          <w:rFonts w:asciiTheme="minorHAnsi" w:eastAsia="Playfair Display" w:hAnsiTheme="minorHAnsi" w:cs="Playfair Display"/>
          <w:sz w:val="24"/>
          <w:szCs w:val="24"/>
        </w:rPr>
        <w:t>plan</w:t>
      </w:r>
      <w:r w:rsidR="00965E58">
        <w:rPr>
          <w:rFonts w:asciiTheme="minorHAnsi" w:eastAsia="Playfair Display" w:hAnsiTheme="minorHAnsi" w:cs="Playfair Display"/>
          <w:sz w:val="24"/>
          <w:szCs w:val="24"/>
        </w:rPr>
        <w:t>s</w:t>
      </w:r>
      <w:r w:rsidR="005B1A72" w:rsidRPr="00965E58">
        <w:rPr>
          <w:rFonts w:asciiTheme="minorHAnsi" w:eastAsia="Playfair Display" w:hAnsiTheme="minorHAnsi" w:cs="Playfair Display"/>
          <w:sz w:val="24"/>
          <w:szCs w:val="24"/>
        </w:rPr>
        <w:t xml:space="preserve"> </w:t>
      </w:r>
      <w:r w:rsidR="00717152" w:rsidRPr="00965E58">
        <w:rPr>
          <w:rFonts w:asciiTheme="minorHAnsi" w:eastAsia="Playfair Display" w:hAnsiTheme="minorHAnsi" w:cs="Playfair Display"/>
          <w:sz w:val="24"/>
          <w:szCs w:val="24"/>
        </w:rPr>
        <w:t>for mental health and substance use disorder (MH/SUD) parity violations</w:t>
      </w:r>
    </w:p>
    <w:p w14:paraId="69A6EA88" w14:textId="7758433C" w:rsidR="001A4B3E" w:rsidRPr="00965E58" w:rsidRDefault="009127A5" w:rsidP="005B1A72">
      <w:pPr>
        <w:pStyle w:val="Normal1"/>
        <w:spacing w:before="240" w:line="240" w:lineRule="auto"/>
        <w:rPr>
          <w:rFonts w:asciiTheme="minorHAnsi" w:eastAsia="Playfair Display" w:hAnsiTheme="minorHAnsi" w:cs="Playfair Display"/>
          <w:b/>
          <w:sz w:val="24"/>
          <w:szCs w:val="24"/>
          <w:u w:val="single"/>
        </w:rPr>
      </w:pPr>
      <w:r w:rsidRPr="00965E58">
        <w:rPr>
          <w:rFonts w:asciiTheme="minorHAnsi" w:eastAsia="Playfair Display" w:hAnsiTheme="minorHAnsi" w:cs="Playfair Display"/>
          <w:b/>
          <w:sz w:val="24"/>
          <w:szCs w:val="24"/>
          <w:u w:val="single"/>
        </w:rPr>
        <w:t>Why HB68</w:t>
      </w:r>
      <w:r w:rsidR="00013088" w:rsidRPr="00965E58">
        <w:rPr>
          <w:rFonts w:asciiTheme="minorHAnsi" w:eastAsia="Playfair Display" w:hAnsiTheme="minorHAnsi" w:cs="Playfair Display"/>
          <w:b/>
          <w:sz w:val="24"/>
          <w:szCs w:val="24"/>
          <w:u w:val="single"/>
        </w:rPr>
        <w:t xml:space="preserve"> is </w:t>
      </w:r>
      <w:proofErr w:type="gramStart"/>
      <w:r w:rsidR="00013088" w:rsidRPr="00965E58">
        <w:rPr>
          <w:rFonts w:asciiTheme="minorHAnsi" w:eastAsia="Playfair Display" w:hAnsiTheme="minorHAnsi" w:cs="Playfair Display"/>
          <w:b/>
          <w:sz w:val="24"/>
          <w:szCs w:val="24"/>
          <w:u w:val="single"/>
        </w:rPr>
        <w:t>N</w:t>
      </w:r>
      <w:r w:rsidR="00BA1744" w:rsidRPr="00965E58">
        <w:rPr>
          <w:rFonts w:asciiTheme="minorHAnsi" w:eastAsia="Playfair Display" w:hAnsiTheme="minorHAnsi" w:cs="Playfair Display"/>
          <w:b/>
          <w:sz w:val="24"/>
          <w:szCs w:val="24"/>
          <w:u w:val="single"/>
        </w:rPr>
        <w:t>eeded</w:t>
      </w:r>
      <w:proofErr w:type="gramEnd"/>
    </w:p>
    <w:p w14:paraId="4380506D" w14:textId="3B87A863" w:rsidR="001A4B3E" w:rsidRPr="00965E58" w:rsidRDefault="000A72B9" w:rsidP="00013088">
      <w:pPr>
        <w:pStyle w:val="Normal1"/>
        <w:spacing w:before="180" w:line="240" w:lineRule="auto"/>
        <w:rPr>
          <w:rFonts w:asciiTheme="minorHAnsi" w:eastAsia="Playfair Display" w:hAnsiTheme="minorHAnsi" w:cs="Playfair Display"/>
          <w:i/>
          <w:sz w:val="24"/>
          <w:szCs w:val="24"/>
        </w:rPr>
      </w:pPr>
      <w:r w:rsidRPr="00965E58">
        <w:rPr>
          <w:rFonts w:asciiTheme="minorHAnsi" w:eastAsia="Playfair Display" w:hAnsiTheme="minorHAnsi" w:cs="Playfair Display"/>
          <w:i/>
          <w:sz w:val="24"/>
          <w:szCs w:val="24"/>
        </w:rPr>
        <w:t>Inadequate Networks, High Out-of-Pocket Costs</w:t>
      </w:r>
    </w:p>
    <w:p w14:paraId="6C1F7273" w14:textId="4577E05A" w:rsidR="000A72B9" w:rsidRPr="00965E58" w:rsidRDefault="000A72B9" w:rsidP="000A72B9">
      <w:pPr>
        <w:pStyle w:val="Normal1"/>
        <w:numPr>
          <w:ilvl w:val="0"/>
          <w:numId w:val="3"/>
        </w:numPr>
        <w:spacing w:line="240" w:lineRule="auto"/>
        <w:contextualSpacing/>
        <w:rPr>
          <w:rFonts w:asciiTheme="minorHAnsi" w:eastAsia="Playfair Display" w:hAnsiTheme="minorHAnsi" w:cs="Playfair Display"/>
          <w:sz w:val="24"/>
          <w:szCs w:val="24"/>
        </w:rPr>
      </w:pPr>
      <w:r w:rsidRPr="00965E58">
        <w:rPr>
          <w:rFonts w:asciiTheme="minorHAnsi" w:eastAsia="Playfair Display" w:hAnsiTheme="minorHAnsi" w:cs="Playfair Display"/>
          <w:sz w:val="24"/>
          <w:szCs w:val="24"/>
        </w:rPr>
        <w:t>I</w:t>
      </w:r>
      <w:r w:rsidR="00132246" w:rsidRPr="00965E58">
        <w:rPr>
          <w:rFonts w:asciiTheme="minorHAnsi" w:eastAsia="Playfair Display" w:hAnsiTheme="minorHAnsi" w:cs="Playfair Display"/>
          <w:sz w:val="24"/>
          <w:szCs w:val="24"/>
        </w:rPr>
        <w:t xml:space="preserve">n-network providers are harder to find and patient out-of-pocket costs are </w:t>
      </w:r>
      <w:r w:rsidR="009F6814" w:rsidRPr="00965E58">
        <w:rPr>
          <w:rFonts w:asciiTheme="minorHAnsi" w:eastAsia="Playfair Display" w:hAnsiTheme="minorHAnsi" w:cs="Playfair Display"/>
          <w:sz w:val="24"/>
          <w:szCs w:val="24"/>
        </w:rPr>
        <w:t xml:space="preserve">often </w:t>
      </w:r>
      <w:r w:rsidR="00132246" w:rsidRPr="00965E58">
        <w:rPr>
          <w:rFonts w:asciiTheme="minorHAnsi" w:eastAsia="Playfair Display" w:hAnsiTheme="minorHAnsi" w:cs="Playfair Display"/>
          <w:sz w:val="24"/>
          <w:szCs w:val="24"/>
        </w:rPr>
        <w:t xml:space="preserve">higher for mental health services, according to </w:t>
      </w:r>
      <w:hyperlink r:id="rId6" w:history="1">
        <w:r w:rsidR="00BA1744" w:rsidRPr="00965E58">
          <w:rPr>
            <w:rStyle w:val="Hyperlink"/>
            <w:rFonts w:asciiTheme="minorHAnsi" w:eastAsia="Playfair Display" w:hAnsiTheme="minorHAnsi" w:cs="Playfair Display"/>
            <w:color w:val="0070C0"/>
            <w:sz w:val="24"/>
            <w:szCs w:val="24"/>
            <w:u w:val="none"/>
          </w:rPr>
          <w:t>NAMI data</w:t>
        </w:r>
      </w:hyperlink>
    </w:p>
    <w:p w14:paraId="42A667DC" w14:textId="166F010A" w:rsidR="000A72B9" w:rsidRPr="00965E58" w:rsidRDefault="000A72B9" w:rsidP="00983380">
      <w:pPr>
        <w:pStyle w:val="Normal1"/>
        <w:spacing w:before="60" w:line="240" w:lineRule="auto"/>
        <w:rPr>
          <w:rFonts w:asciiTheme="minorHAnsi" w:eastAsia="Playfair Display" w:hAnsiTheme="minorHAnsi" w:cs="Playfair Display"/>
          <w:i/>
          <w:sz w:val="24"/>
          <w:szCs w:val="24"/>
        </w:rPr>
      </w:pPr>
      <w:r w:rsidRPr="00965E58">
        <w:rPr>
          <w:rFonts w:asciiTheme="minorHAnsi" w:eastAsia="Playfair Display" w:hAnsiTheme="minorHAnsi" w:cs="Playfair Display"/>
          <w:i/>
          <w:sz w:val="24"/>
          <w:szCs w:val="24"/>
        </w:rPr>
        <w:t>More Frequent Denials</w:t>
      </w:r>
    </w:p>
    <w:p w14:paraId="36270A59" w14:textId="60DBC8B1" w:rsidR="001A4B3E" w:rsidRPr="00965E58" w:rsidRDefault="000A72B9" w:rsidP="000A72B9">
      <w:pPr>
        <w:pStyle w:val="Normal1"/>
        <w:numPr>
          <w:ilvl w:val="0"/>
          <w:numId w:val="3"/>
        </w:numPr>
        <w:spacing w:line="240" w:lineRule="auto"/>
        <w:contextualSpacing/>
        <w:rPr>
          <w:rFonts w:asciiTheme="minorHAnsi" w:eastAsia="Playfair Display" w:hAnsiTheme="minorHAnsi" w:cs="Playfair Display"/>
          <w:sz w:val="24"/>
          <w:szCs w:val="24"/>
        </w:rPr>
      </w:pPr>
      <w:r w:rsidRPr="00965E58">
        <w:rPr>
          <w:rFonts w:asciiTheme="minorHAnsi" w:eastAsia="Playfair Display" w:hAnsiTheme="minorHAnsi" w:cs="Playfair Display"/>
          <w:sz w:val="24"/>
          <w:szCs w:val="24"/>
        </w:rPr>
        <w:t xml:space="preserve">Claims for </w:t>
      </w:r>
      <w:r w:rsidR="00983380" w:rsidRPr="00965E58">
        <w:rPr>
          <w:rFonts w:asciiTheme="minorHAnsi" w:eastAsia="Playfair Display" w:hAnsiTheme="minorHAnsi" w:cs="Playfair Display"/>
          <w:sz w:val="24"/>
          <w:szCs w:val="24"/>
        </w:rPr>
        <w:t>MH/SUD</w:t>
      </w:r>
      <w:r w:rsidRPr="00965E58">
        <w:rPr>
          <w:rFonts w:asciiTheme="minorHAnsi" w:eastAsia="Playfair Display" w:hAnsiTheme="minorHAnsi" w:cs="Playfair Display"/>
          <w:sz w:val="24"/>
          <w:szCs w:val="24"/>
        </w:rPr>
        <w:t xml:space="preserve"> are more frequently denied than medical/surgical claims, according the</w:t>
      </w:r>
      <w:r w:rsidR="00132246" w:rsidRPr="00965E58">
        <w:rPr>
          <w:rFonts w:asciiTheme="minorHAnsi" w:eastAsia="Playfair Display" w:hAnsiTheme="minorHAnsi" w:cs="Playfair Display"/>
          <w:sz w:val="24"/>
          <w:szCs w:val="24"/>
        </w:rPr>
        <w:t xml:space="preserve"> federal </w:t>
      </w:r>
      <w:hyperlink r:id="rId7" w:history="1">
        <w:r w:rsidR="00132246" w:rsidRPr="00965E58">
          <w:rPr>
            <w:rStyle w:val="Hyperlink"/>
            <w:rFonts w:asciiTheme="minorHAnsi" w:eastAsia="Playfair Display" w:hAnsiTheme="minorHAnsi" w:cs="Playfair Display"/>
            <w:color w:val="0070C0"/>
            <w:sz w:val="24"/>
            <w:szCs w:val="24"/>
            <w:u w:val="none"/>
          </w:rPr>
          <w:t>Mental Health and Substance Use Disorder Parity Task Force</w:t>
        </w:r>
      </w:hyperlink>
      <w:r w:rsidR="00132246" w:rsidRPr="00965E58">
        <w:rPr>
          <w:rFonts w:asciiTheme="minorHAnsi" w:eastAsia="Playfair Display" w:hAnsiTheme="minorHAnsi" w:cs="Playfair Display"/>
          <w:color w:val="0070C0"/>
          <w:sz w:val="24"/>
          <w:szCs w:val="24"/>
        </w:rPr>
        <w:t xml:space="preserve"> </w:t>
      </w:r>
    </w:p>
    <w:p w14:paraId="2341A6CD" w14:textId="43654B92" w:rsidR="000A72B9" w:rsidRPr="00965E58" w:rsidRDefault="00132246" w:rsidP="009127A5">
      <w:pPr>
        <w:pStyle w:val="Normal1"/>
        <w:numPr>
          <w:ilvl w:val="0"/>
          <w:numId w:val="3"/>
        </w:numPr>
        <w:spacing w:line="240" w:lineRule="auto"/>
        <w:contextualSpacing/>
        <w:rPr>
          <w:rFonts w:asciiTheme="minorHAnsi" w:eastAsia="Playfair Display" w:hAnsiTheme="minorHAnsi" w:cs="Playfair Display"/>
          <w:sz w:val="24"/>
          <w:szCs w:val="24"/>
        </w:rPr>
      </w:pPr>
      <w:r w:rsidRPr="00965E58">
        <w:rPr>
          <w:rFonts w:asciiTheme="minorHAnsi" w:eastAsia="Playfair Display" w:hAnsiTheme="minorHAnsi" w:cs="Playfair Display"/>
          <w:sz w:val="24"/>
          <w:szCs w:val="24"/>
        </w:rPr>
        <w:t xml:space="preserve">29% of </w:t>
      </w:r>
      <w:r w:rsidR="000A72B9" w:rsidRPr="00965E58">
        <w:rPr>
          <w:rFonts w:asciiTheme="minorHAnsi" w:eastAsia="Playfair Display" w:hAnsiTheme="minorHAnsi" w:cs="Playfair Display"/>
          <w:sz w:val="24"/>
          <w:szCs w:val="24"/>
        </w:rPr>
        <w:t xml:space="preserve">respondents in a recent </w:t>
      </w:r>
      <w:hyperlink r:id="rId8" w:history="1">
        <w:r w:rsidR="000A72B9" w:rsidRPr="00965E58">
          <w:rPr>
            <w:rStyle w:val="Hyperlink"/>
            <w:rFonts w:asciiTheme="minorHAnsi" w:eastAsia="Playfair Display" w:hAnsiTheme="minorHAnsi" w:cs="Playfair Display"/>
            <w:color w:val="0070C0"/>
            <w:sz w:val="24"/>
            <w:szCs w:val="24"/>
            <w:u w:val="none"/>
          </w:rPr>
          <w:t>NAMI survey</w:t>
        </w:r>
      </w:hyperlink>
      <w:r w:rsidRPr="00965E58">
        <w:rPr>
          <w:rFonts w:asciiTheme="minorHAnsi" w:eastAsia="Playfair Display" w:hAnsiTheme="minorHAnsi" w:cs="Playfair Display"/>
          <w:sz w:val="24"/>
          <w:szCs w:val="24"/>
        </w:rPr>
        <w:t xml:space="preserve"> </w:t>
      </w:r>
      <w:r w:rsidR="009127A5" w:rsidRPr="00965E58">
        <w:rPr>
          <w:rFonts w:asciiTheme="minorHAnsi" w:eastAsia="Playfair Display" w:hAnsiTheme="minorHAnsi" w:cs="Playfair Display"/>
          <w:sz w:val="24"/>
          <w:szCs w:val="24"/>
        </w:rPr>
        <w:t>reported having</w:t>
      </w:r>
      <w:r w:rsidRPr="00965E58">
        <w:rPr>
          <w:rFonts w:asciiTheme="minorHAnsi" w:eastAsia="Playfair Display" w:hAnsiTheme="minorHAnsi" w:cs="Playfair Display"/>
          <w:sz w:val="24"/>
          <w:szCs w:val="24"/>
        </w:rPr>
        <w:t xml:space="preserve"> mental health services </w:t>
      </w:r>
      <w:r w:rsidR="009127A5" w:rsidRPr="00965E58">
        <w:rPr>
          <w:rFonts w:asciiTheme="minorHAnsi" w:eastAsia="Playfair Display" w:hAnsiTheme="minorHAnsi" w:cs="Playfair Display"/>
          <w:sz w:val="24"/>
          <w:szCs w:val="24"/>
        </w:rPr>
        <w:t>denied</w:t>
      </w:r>
      <w:r w:rsidRPr="00965E58">
        <w:rPr>
          <w:rFonts w:asciiTheme="minorHAnsi" w:eastAsia="Playfair Display" w:hAnsiTheme="minorHAnsi" w:cs="Playfair Display"/>
          <w:sz w:val="24"/>
          <w:szCs w:val="24"/>
        </w:rPr>
        <w:t xml:space="preserve">, compared to only 14% of respondents who had been </w:t>
      </w:r>
      <w:r w:rsidR="000A72B9" w:rsidRPr="00965E58">
        <w:rPr>
          <w:rFonts w:asciiTheme="minorHAnsi" w:eastAsia="Playfair Display" w:hAnsiTheme="minorHAnsi" w:cs="Playfair Display"/>
          <w:sz w:val="24"/>
          <w:szCs w:val="24"/>
        </w:rPr>
        <w:t>denied for general medical care</w:t>
      </w:r>
    </w:p>
    <w:p w14:paraId="4C6E3BA8" w14:textId="73A8310F" w:rsidR="009127A5" w:rsidRPr="00965E58" w:rsidRDefault="009127A5" w:rsidP="00983380">
      <w:pPr>
        <w:pStyle w:val="Normal1"/>
        <w:spacing w:before="60" w:line="240" w:lineRule="auto"/>
        <w:rPr>
          <w:rFonts w:asciiTheme="minorHAnsi" w:eastAsia="Playfair Display" w:hAnsiTheme="minorHAnsi" w:cs="Playfair Display"/>
          <w:i/>
          <w:sz w:val="24"/>
          <w:szCs w:val="24"/>
        </w:rPr>
      </w:pPr>
      <w:r w:rsidRPr="00965E58">
        <w:rPr>
          <w:rFonts w:asciiTheme="minorHAnsi" w:eastAsia="Playfair Display" w:hAnsiTheme="minorHAnsi" w:cs="Playfair Display"/>
          <w:i/>
          <w:sz w:val="24"/>
          <w:szCs w:val="24"/>
        </w:rPr>
        <w:t>Consumers Kept in the Dark</w:t>
      </w:r>
    </w:p>
    <w:p w14:paraId="0F33C1EE" w14:textId="5D026342" w:rsidR="009127A5" w:rsidRPr="00965E58" w:rsidRDefault="009127A5" w:rsidP="00AE33F8">
      <w:pPr>
        <w:pStyle w:val="Normal1"/>
        <w:numPr>
          <w:ilvl w:val="0"/>
          <w:numId w:val="3"/>
        </w:numPr>
        <w:spacing w:line="240" w:lineRule="auto"/>
        <w:contextualSpacing/>
        <w:rPr>
          <w:rFonts w:asciiTheme="minorHAnsi" w:eastAsia="Playfair Display" w:hAnsiTheme="minorHAnsi" w:cs="Playfair Display"/>
          <w:sz w:val="24"/>
          <w:szCs w:val="24"/>
        </w:rPr>
      </w:pPr>
      <w:r w:rsidRPr="00965E58">
        <w:rPr>
          <w:rFonts w:asciiTheme="minorHAnsi" w:eastAsia="Playfair Display" w:hAnsiTheme="minorHAnsi" w:cs="Playfair Display"/>
          <w:sz w:val="24"/>
          <w:szCs w:val="24"/>
        </w:rPr>
        <w:t xml:space="preserve">Without transparency, consumers often cannot know </w:t>
      </w:r>
      <w:r w:rsidR="00983380" w:rsidRPr="00965E58">
        <w:rPr>
          <w:rFonts w:asciiTheme="minorHAnsi" w:eastAsia="Playfair Display" w:hAnsiTheme="minorHAnsi" w:cs="Playfair Display"/>
          <w:sz w:val="24"/>
          <w:szCs w:val="24"/>
        </w:rPr>
        <w:t>if</w:t>
      </w:r>
      <w:r w:rsidRPr="00965E58">
        <w:rPr>
          <w:rFonts w:asciiTheme="minorHAnsi" w:eastAsia="Playfair Display" w:hAnsiTheme="minorHAnsi" w:cs="Playfair Display"/>
          <w:sz w:val="24"/>
          <w:szCs w:val="24"/>
        </w:rPr>
        <w:t xml:space="preserve"> they are being discriminated against </w:t>
      </w:r>
    </w:p>
    <w:p w14:paraId="28A8CEEE" w14:textId="05036DD5" w:rsidR="000A72B9" w:rsidRPr="00965E58" w:rsidRDefault="009127A5" w:rsidP="00AE33F8">
      <w:pPr>
        <w:pStyle w:val="Normal1"/>
        <w:numPr>
          <w:ilvl w:val="0"/>
          <w:numId w:val="3"/>
        </w:numPr>
        <w:spacing w:line="240" w:lineRule="auto"/>
        <w:contextualSpacing/>
        <w:rPr>
          <w:rFonts w:asciiTheme="minorHAnsi" w:eastAsia="Playfair Display" w:hAnsiTheme="minorHAnsi" w:cs="Playfair Display"/>
          <w:sz w:val="24"/>
          <w:szCs w:val="24"/>
        </w:rPr>
      </w:pPr>
      <w:r w:rsidRPr="00965E58">
        <w:rPr>
          <w:rFonts w:asciiTheme="minorHAnsi" w:eastAsia="Playfair Display" w:hAnsiTheme="minorHAnsi" w:cs="Playfair Display"/>
          <w:sz w:val="24"/>
          <w:szCs w:val="24"/>
        </w:rPr>
        <w:t>“Non-Quantitative Treatment Limitations” are particularly problematic because they are currently difficult to track and often applied inequitably</w:t>
      </w:r>
    </w:p>
    <w:p w14:paraId="6F174CBC" w14:textId="2378E215" w:rsidR="000A72B9" w:rsidRPr="00965E58" w:rsidRDefault="009127A5" w:rsidP="00983380">
      <w:pPr>
        <w:pStyle w:val="Normal1"/>
        <w:spacing w:before="60" w:line="240" w:lineRule="auto"/>
        <w:rPr>
          <w:rFonts w:asciiTheme="minorHAnsi" w:eastAsia="Playfair Display" w:hAnsiTheme="minorHAnsi" w:cs="Playfair Display"/>
          <w:i/>
          <w:sz w:val="24"/>
          <w:szCs w:val="24"/>
        </w:rPr>
      </w:pPr>
      <w:r w:rsidRPr="00965E58">
        <w:rPr>
          <w:rFonts w:asciiTheme="minorHAnsi" w:eastAsia="Playfair Display" w:hAnsiTheme="minorHAnsi" w:cs="Playfair Display"/>
          <w:i/>
          <w:sz w:val="24"/>
          <w:szCs w:val="24"/>
        </w:rPr>
        <w:t>Enforcement Makes a Difference</w:t>
      </w:r>
    </w:p>
    <w:p w14:paraId="69C5B1CF" w14:textId="556375C6" w:rsidR="00983380" w:rsidRPr="00965E58" w:rsidRDefault="00983380" w:rsidP="00983380">
      <w:pPr>
        <w:pStyle w:val="Normal1"/>
        <w:numPr>
          <w:ilvl w:val="0"/>
          <w:numId w:val="3"/>
        </w:numPr>
        <w:spacing w:before="60" w:line="240" w:lineRule="auto"/>
        <w:contextualSpacing/>
        <w:rPr>
          <w:rFonts w:asciiTheme="minorHAnsi" w:eastAsia="Playfair Display" w:hAnsiTheme="minorHAnsi" w:cs="Playfair Display"/>
          <w:i/>
          <w:sz w:val="24"/>
          <w:szCs w:val="24"/>
        </w:rPr>
      </w:pPr>
      <w:r w:rsidRPr="00965E58">
        <w:rPr>
          <w:rFonts w:asciiTheme="minorHAnsi" w:eastAsia="Playfair Display" w:hAnsiTheme="minorHAnsi" w:cs="Playfair Display"/>
          <w:sz w:val="24"/>
          <w:szCs w:val="24"/>
        </w:rPr>
        <w:t xml:space="preserve">Nearly half of previously rejected MH/SUD claims were overturned on appeal after New York increased enforcement of parity laws </w:t>
      </w:r>
      <w:r w:rsidRPr="00965E58">
        <w:rPr>
          <w:rFonts w:asciiTheme="minorHAnsi" w:eastAsia="Playfair Display" w:hAnsiTheme="minorHAnsi" w:cs="Playfair Display"/>
          <w:i/>
          <w:sz w:val="24"/>
          <w:szCs w:val="24"/>
        </w:rPr>
        <w:t>Based on Expert Recommendations</w:t>
      </w:r>
    </w:p>
    <w:p w14:paraId="24E20699" w14:textId="0A487CAD" w:rsidR="001A4B3E" w:rsidRPr="00965E58" w:rsidRDefault="00983380" w:rsidP="00AE33F8">
      <w:pPr>
        <w:pStyle w:val="Normal1"/>
        <w:numPr>
          <w:ilvl w:val="0"/>
          <w:numId w:val="3"/>
        </w:numPr>
        <w:spacing w:line="240" w:lineRule="auto"/>
        <w:contextualSpacing/>
        <w:rPr>
          <w:rFonts w:asciiTheme="minorHAnsi" w:eastAsia="Playfair Display" w:hAnsiTheme="minorHAnsi" w:cs="Playfair Display"/>
          <w:sz w:val="24"/>
          <w:szCs w:val="24"/>
        </w:rPr>
      </w:pPr>
      <w:r w:rsidRPr="00965E58">
        <w:rPr>
          <w:rFonts w:asciiTheme="minorHAnsi" w:eastAsia="Playfair Display" w:hAnsiTheme="minorHAnsi" w:cs="Playfair Display"/>
          <w:sz w:val="24"/>
          <w:szCs w:val="24"/>
        </w:rPr>
        <w:t>Provisions</w:t>
      </w:r>
      <w:r w:rsidR="00132246" w:rsidRPr="00965E58">
        <w:rPr>
          <w:rFonts w:asciiTheme="minorHAnsi" w:eastAsia="Playfair Display" w:hAnsiTheme="minorHAnsi" w:cs="Playfair Display"/>
          <w:sz w:val="24"/>
          <w:szCs w:val="24"/>
        </w:rPr>
        <w:t xml:space="preserve"> are consistent with </w:t>
      </w:r>
      <w:hyperlink r:id="rId9" w:history="1">
        <w:r w:rsidR="00132246" w:rsidRPr="00965E58">
          <w:rPr>
            <w:rStyle w:val="Hyperlink"/>
            <w:rFonts w:asciiTheme="minorHAnsi" w:eastAsia="Playfair Display" w:hAnsiTheme="minorHAnsi" w:cs="Playfair Display"/>
            <w:color w:val="0070C0"/>
            <w:sz w:val="24"/>
            <w:szCs w:val="24"/>
            <w:u w:val="none"/>
          </w:rPr>
          <w:t>SAMHSA findings</w:t>
        </w:r>
      </w:hyperlink>
      <w:r w:rsidR="00132246" w:rsidRPr="00965E58">
        <w:rPr>
          <w:rFonts w:asciiTheme="minorHAnsi" w:eastAsia="Playfair Display" w:hAnsiTheme="minorHAnsi" w:cs="Playfair Display"/>
          <w:color w:val="0070C0"/>
          <w:sz w:val="24"/>
          <w:szCs w:val="24"/>
        </w:rPr>
        <w:t xml:space="preserve"> </w:t>
      </w:r>
      <w:r w:rsidR="00132246" w:rsidRPr="00965E58">
        <w:rPr>
          <w:rFonts w:asciiTheme="minorHAnsi" w:eastAsia="Playfair Display" w:hAnsiTheme="minorHAnsi" w:cs="Playfair Display"/>
          <w:sz w:val="24"/>
          <w:szCs w:val="24"/>
        </w:rPr>
        <w:t>on State best practices in parity implementation</w:t>
      </w:r>
      <w:r w:rsidRPr="00965E58">
        <w:rPr>
          <w:rFonts w:asciiTheme="minorHAnsi" w:eastAsia="Playfair Display" w:hAnsiTheme="minorHAnsi" w:cs="Playfair Display"/>
          <w:sz w:val="24"/>
          <w:szCs w:val="24"/>
        </w:rPr>
        <w:t xml:space="preserve"> and with </w:t>
      </w:r>
      <w:hyperlink r:id="rId10" w:history="1">
        <w:r w:rsidRPr="00965E58">
          <w:rPr>
            <w:rStyle w:val="Hyperlink"/>
            <w:rFonts w:asciiTheme="minorHAnsi" w:eastAsia="Playfair Display" w:hAnsiTheme="minorHAnsi" w:cs="Playfair Display"/>
            <w:color w:val="0070C0"/>
            <w:sz w:val="24"/>
            <w:szCs w:val="24"/>
            <w:u w:val="none"/>
          </w:rPr>
          <w:t>recommendations</w:t>
        </w:r>
      </w:hyperlink>
      <w:r w:rsidRPr="00965E58">
        <w:rPr>
          <w:rFonts w:asciiTheme="minorHAnsi" w:eastAsia="Playfair Display" w:hAnsiTheme="minorHAnsi" w:cs="Playfair Display"/>
          <w:color w:val="0070C0"/>
          <w:sz w:val="24"/>
          <w:szCs w:val="24"/>
        </w:rPr>
        <w:t xml:space="preserve"> </w:t>
      </w:r>
      <w:r w:rsidR="00013088" w:rsidRPr="00965E58">
        <w:rPr>
          <w:rFonts w:asciiTheme="minorHAnsi" w:eastAsia="Playfair Display" w:hAnsiTheme="minorHAnsi" w:cs="Playfair Display"/>
          <w:sz w:val="24"/>
          <w:szCs w:val="24"/>
        </w:rPr>
        <w:t xml:space="preserve">from a MH/SUD working group of </w:t>
      </w:r>
      <w:r w:rsidR="009F6814" w:rsidRPr="00965E58">
        <w:rPr>
          <w:rFonts w:asciiTheme="minorHAnsi" w:eastAsia="Playfair Display" w:hAnsiTheme="minorHAnsi" w:cs="Playfair Display"/>
          <w:sz w:val="24"/>
          <w:szCs w:val="24"/>
        </w:rPr>
        <w:t>the Department of Insurance</w:t>
      </w:r>
      <w:r w:rsidR="00132246" w:rsidRPr="00965E58">
        <w:rPr>
          <w:rFonts w:asciiTheme="minorHAnsi" w:eastAsia="Playfair Display" w:hAnsiTheme="minorHAnsi" w:cs="Playfair Display"/>
          <w:sz w:val="24"/>
          <w:szCs w:val="24"/>
        </w:rPr>
        <w:tab/>
      </w:r>
    </w:p>
    <w:p w14:paraId="52660CC1" w14:textId="77777777" w:rsidR="001A4B3E" w:rsidRPr="00965E58" w:rsidRDefault="001A4B3E" w:rsidP="00AE33F8">
      <w:pPr>
        <w:pStyle w:val="Normal1"/>
        <w:spacing w:line="240" w:lineRule="auto"/>
        <w:rPr>
          <w:rFonts w:asciiTheme="minorHAnsi" w:eastAsia="Playfair Display" w:hAnsiTheme="minorHAnsi" w:cs="Playfair Display"/>
          <w:b/>
          <w:sz w:val="24"/>
          <w:szCs w:val="24"/>
          <w:u w:val="single"/>
        </w:rPr>
      </w:pPr>
    </w:p>
    <w:p w14:paraId="5FD4C994" w14:textId="77777777" w:rsidR="005B1A72" w:rsidRPr="00965E58" w:rsidRDefault="005B1A72" w:rsidP="005B1A72">
      <w:pPr>
        <w:pStyle w:val="Normal1"/>
        <w:spacing w:line="240" w:lineRule="auto"/>
        <w:rPr>
          <w:rFonts w:asciiTheme="minorHAnsi" w:eastAsia="Playfair Display" w:hAnsiTheme="minorHAnsi" w:cs="Playfair Display"/>
          <w:b/>
          <w:sz w:val="24"/>
          <w:szCs w:val="24"/>
          <w:u w:val="single"/>
        </w:rPr>
      </w:pPr>
    </w:p>
    <w:p w14:paraId="3004246D" w14:textId="29AFFEF5" w:rsidR="001A4B3E" w:rsidRPr="00965E58" w:rsidRDefault="005B1A72" w:rsidP="005B1A72">
      <w:pPr>
        <w:pStyle w:val="Normal1"/>
        <w:spacing w:line="240" w:lineRule="auto"/>
        <w:rPr>
          <w:rFonts w:asciiTheme="minorHAnsi" w:eastAsia="Playfair Display" w:hAnsiTheme="minorHAnsi" w:cs="Playfair Display"/>
          <w:b/>
          <w:sz w:val="24"/>
          <w:szCs w:val="24"/>
          <w:u w:val="single"/>
        </w:rPr>
      </w:pPr>
      <w:r w:rsidRPr="00965E58">
        <w:rPr>
          <w:rFonts w:asciiTheme="minorHAnsi" w:eastAsia="Playfair Display" w:hAnsiTheme="minorHAnsi" w:cs="Playfair Display"/>
          <w:b/>
          <w:sz w:val="24"/>
          <w:szCs w:val="24"/>
          <w:u w:val="single"/>
        </w:rPr>
        <w:t>Who S</w:t>
      </w:r>
      <w:r w:rsidR="00132246" w:rsidRPr="00965E58">
        <w:rPr>
          <w:rFonts w:asciiTheme="minorHAnsi" w:eastAsia="Playfair Display" w:hAnsiTheme="minorHAnsi" w:cs="Playfair Display"/>
          <w:b/>
          <w:sz w:val="24"/>
          <w:szCs w:val="24"/>
          <w:u w:val="single"/>
        </w:rPr>
        <w:t xml:space="preserve">upports </w:t>
      </w:r>
      <w:r w:rsidRPr="00965E58">
        <w:rPr>
          <w:rFonts w:asciiTheme="minorHAnsi" w:eastAsia="Playfair Display" w:hAnsiTheme="minorHAnsi" w:cs="Playfair Display"/>
          <w:b/>
          <w:sz w:val="24"/>
          <w:szCs w:val="24"/>
          <w:u w:val="single"/>
        </w:rPr>
        <w:t>HB68</w:t>
      </w:r>
    </w:p>
    <w:p w14:paraId="29F63B0C" w14:textId="77777777" w:rsidR="001A4B3E" w:rsidRPr="00965E58" w:rsidRDefault="001A4B3E" w:rsidP="00965E58">
      <w:pPr>
        <w:pStyle w:val="Normal1"/>
        <w:spacing w:line="240" w:lineRule="auto"/>
        <w:rPr>
          <w:rFonts w:asciiTheme="minorHAnsi" w:eastAsia="Playfair Display" w:hAnsiTheme="minorHAnsi" w:cs="Playfair Display"/>
          <w:b/>
          <w:sz w:val="24"/>
          <w:szCs w:val="24"/>
          <w:u w:val="single"/>
        </w:rPr>
      </w:pPr>
    </w:p>
    <w:p w14:paraId="1E144928" w14:textId="77777777" w:rsidR="00965E58" w:rsidRPr="00965E58" w:rsidRDefault="00965E58" w:rsidP="00965E58">
      <w:pPr>
        <w:pStyle w:val="Normal1"/>
        <w:spacing w:line="240" w:lineRule="auto"/>
        <w:rPr>
          <w:rFonts w:asciiTheme="minorHAnsi" w:eastAsia="Playfair Display" w:hAnsiTheme="minorHAnsi" w:cs="Playfair Display"/>
          <w:sz w:val="24"/>
          <w:szCs w:val="24"/>
        </w:rPr>
      </w:pPr>
      <w:r w:rsidRPr="00965E58">
        <w:rPr>
          <w:rFonts w:asciiTheme="minorHAnsi" w:eastAsia="Playfair Display" w:hAnsiTheme="minorHAnsi" w:cs="Playfair Display"/>
          <w:sz w:val="24"/>
          <w:szCs w:val="24"/>
        </w:rPr>
        <w:t>American Foundation for Suicide Prevention</w:t>
      </w:r>
    </w:p>
    <w:p w14:paraId="0B473E6E" w14:textId="77777777" w:rsidR="00965E58" w:rsidRPr="00965E58" w:rsidRDefault="00965E58" w:rsidP="00965E58">
      <w:pPr>
        <w:pStyle w:val="Normal1"/>
        <w:spacing w:line="240" w:lineRule="auto"/>
        <w:rPr>
          <w:rFonts w:asciiTheme="minorHAnsi" w:eastAsia="Playfair Display" w:hAnsiTheme="minorHAnsi" w:cs="Playfair Display"/>
          <w:sz w:val="24"/>
          <w:szCs w:val="24"/>
        </w:rPr>
      </w:pPr>
      <w:r w:rsidRPr="00965E58">
        <w:rPr>
          <w:rFonts w:asciiTheme="minorHAnsi" w:eastAsia="Playfair Display" w:hAnsiTheme="minorHAnsi" w:cs="Playfair Display"/>
          <w:sz w:val="24"/>
          <w:szCs w:val="24"/>
        </w:rPr>
        <w:t>Community Behavioral Healthcare Association</w:t>
      </w:r>
    </w:p>
    <w:p w14:paraId="4732AC98" w14:textId="77777777" w:rsidR="00965E58" w:rsidRPr="00965E58" w:rsidRDefault="00965E58" w:rsidP="00965E58">
      <w:pPr>
        <w:pStyle w:val="Normal1"/>
        <w:spacing w:line="240" w:lineRule="auto"/>
        <w:rPr>
          <w:rFonts w:asciiTheme="minorHAnsi" w:eastAsia="Playfair Display" w:hAnsiTheme="minorHAnsi" w:cs="Playfair Display"/>
          <w:sz w:val="24"/>
          <w:szCs w:val="24"/>
        </w:rPr>
      </w:pPr>
      <w:r w:rsidRPr="00965E58">
        <w:rPr>
          <w:rFonts w:asciiTheme="minorHAnsi" w:eastAsia="Playfair Display" w:hAnsiTheme="minorHAnsi" w:cs="Playfair Display"/>
          <w:sz w:val="24"/>
          <w:szCs w:val="24"/>
        </w:rPr>
        <w:t>Depression &amp; Bipolar Support Alliance</w:t>
      </w:r>
    </w:p>
    <w:p w14:paraId="7E142A9E" w14:textId="77777777" w:rsidR="00965E58" w:rsidRPr="00965E58" w:rsidRDefault="00965E58" w:rsidP="00965E58">
      <w:pPr>
        <w:pStyle w:val="Normal1"/>
        <w:spacing w:line="240" w:lineRule="auto"/>
        <w:rPr>
          <w:rFonts w:asciiTheme="minorHAnsi" w:eastAsia="Playfair Display" w:hAnsiTheme="minorHAnsi" w:cs="Playfair Display"/>
          <w:sz w:val="24"/>
          <w:szCs w:val="24"/>
        </w:rPr>
      </w:pPr>
      <w:r w:rsidRPr="00965E58">
        <w:rPr>
          <w:rFonts w:asciiTheme="minorHAnsi" w:eastAsia="Playfair Display" w:hAnsiTheme="minorHAnsi" w:cs="Playfair Display"/>
          <w:sz w:val="24"/>
          <w:szCs w:val="24"/>
        </w:rPr>
        <w:t>Family Guidance Centers</w:t>
      </w:r>
    </w:p>
    <w:p w14:paraId="66B3E2B6" w14:textId="77777777" w:rsidR="00965E58" w:rsidRPr="00965E58" w:rsidRDefault="00965E58" w:rsidP="00965E58">
      <w:pPr>
        <w:pStyle w:val="Normal1"/>
        <w:spacing w:line="240" w:lineRule="auto"/>
        <w:rPr>
          <w:rFonts w:asciiTheme="minorHAnsi" w:eastAsia="Playfair Display" w:hAnsiTheme="minorHAnsi" w:cs="Playfair Display"/>
          <w:sz w:val="24"/>
          <w:szCs w:val="24"/>
        </w:rPr>
      </w:pPr>
      <w:r w:rsidRPr="00965E58">
        <w:rPr>
          <w:rFonts w:asciiTheme="minorHAnsi" w:eastAsia="Playfair Display" w:hAnsiTheme="minorHAnsi" w:cs="Playfair Display"/>
          <w:sz w:val="24"/>
          <w:szCs w:val="24"/>
        </w:rPr>
        <w:t>Gateway Foundation</w:t>
      </w:r>
    </w:p>
    <w:p w14:paraId="1E0D4EF0" w14:textId="77777777" w:rsidR="00965E58" w:rsidRPr="00965E58" w:rsidRDefault="00965E58" w:rsidP="00965E58">
      <w:pPr>
        <w:pStyle w:val="Normal1"/>
        <w:spacing w:line="240" w:lineRule="auto"/>
        <w:rPr>
          <w:rFonts w:asciiTheme="minorHAnsi" w:eastAsia="Playfair Display" w:hAnsiTheme="minorHAnsi" w:cs="Playfair Display"/>
          <w:sz w:val="24"/>
          <w:szCs w:val="24"/>
        </w:rPr>
      </w:pPr>
      <w:r w:rsidRPr="00965E58">
        <w:rPr>
          <w:rFonts w:asciiTheme="minorHAnsi" w:eastAsia="Playfair Display" w:hAnsiTheme="minorHAnsi" w:cs="Playfair Display"/>
          <w:sz w:val="24"/>
          <w:szCs w:val="24"/>
        </w:rPr>
        <w:t>Health &amp; Medicine Policy Research Group</w:t>
      </w:r>
    </w:p>
    <w:p w14:paraId="7F9A1976" w14:textId="77777777" w:rsidR="00965E58" w:rsidRPr="00965E58" w:rsidRDefault="00965E58" w:rsidP="00965E58">
      <w:pPr>
        <w:pStyle w:val="Normal1"/>
        <w:spacing w:line="240" w:lineRule="auto"/>
        <w:rPr>
          <w:rFonts w:asciiTheme="minorHAnsi" w:eastAsia="Playfair Display" w:hAnsiTheme="minorHAnsi" w:cs="Playfair Display"/>
          <w:sz w:val="24"/>
          <w:szCs w:val="24"/>
        </w:rPr>
      </w:pPr>
      <w:r w:rsidRPr="00965E58">
        <w:rPr>
          <w:rFonts w:asciiTheme="minorHAnsi" w:eastAsia="Playfair Display" w:hAnsiTheme="minorHAnsi" w:cs="Playfair Display"/>
          <w:sz w:val="24"/>
          <w:szCs w:val="24"/>
        </w:rPr>
        <w:t>IARF</w:t>
      </w:r>
    </w:p>
    <w:p w14:paraId="55CFC09F" w14:textId="77777777" w:rsidR="00965E58" w:rsidRPr="00965E58" w:rsidRDefault="00965E58" w:rsidP="00965E58">
      <w:pPr>
        <w:pStyle w:val="Normal1"/>
        <w:spacing w:line="240" w:lineRule="auto"/>
        <w:rPr>
          <w:rFonts w:asciiTheme="minorHAnsi" w:eastAsia="Playfair Display" w:hAnsiTheme="minorHAnsi" w:cs="Playfair Display"/>
          <w:sz w:val="24"/>
          <w:szCs w:val="24"/>
        </w:rPr>
      </w:pPr>
      <w:r w:rsidRPr="00965E58">
        <w:rPr>
          <w:rFonts w:asciiTheme="minorHAnsi" w:eastAsia="Playfair Display" w:hAnsiTheme="minorHAnsi" w:cs="Playfair Display"/>
          <w:sz w:val="24"/>
          <w:szCs w:val="24"/>
        </w:rPr>
        <w:t>Illinois Association for Behavioral Health</w:t>
      </w:r>
    </w:p>
    <w:p w14:paraId="1E1D7E3D" w14:textId="77777777" w:rsidR="00965E58" w:rsidRPr="00965E58" w:rsidRDefault="00965E58" w:rsidP="00965E58">
      <w:pPr>
        <w:pStyle w:val="Normal1"/>
        <w:spacing w:line="240" w:lineRule="auto"/>
        <w:rPr>
          <w:rFonts w:asciiTheme="minorHAnsi" w:eastAsia="Playfair Display" w:hAnsiTheme="minorHAnsi" w:cs="Playfair Display"/>
          <w:sz w:val="24"/>
          <w:szCs w:val="24"/>
        </w:rPr>
      </w:pPr>
      <w:r w:rsidRPr="00965E58">
        <w:rPr>
          <w:rFonts w:asciiTheme="minorHAnsi" w:eastAsia="Playfair Display" w:hAnsiTheme="minorHAnsi" w:cs="Playfair Display"/>
          <w:sz w:val="24"/>
          <w:szCs w:val="24"/>
        </w:rPr>
        <w:t>Illinois Collaboration on Youth</w:t>
      </w:r>
    </w:p>
    <w:p w14:paraId="6C80A1E8" w14:textId="77777777" w:rsidR="00965E58" w:rsidRPr="00965E58" w:rsidRDefault="00965E58" w:rsidP="00965E58">
      <w:pPr>
        <w:pStyle w:val="Normal1"/>
        <w:spacing w:line="240" w:lineRule="auto"/>
        <w:rPr>
          <w:rFonts w:asciiTheme="minorHAnsi" w:eastAsia="Playfair Display" w:hAnsiTheme="minorHAnsi" w:cs="Playfair Display"/>
          <w:sz w:val="24"/>
          <w:szCs w:val="24"/>
        </w:rPr>
      </w:pPr>
      <w:r w:rsidRPr="00965E58">
        <w:rPr>
          <w:rFonts w:asciiTheme="minorHAnsi" w:eastAsia="Playfair Display" w:hAnsiTheme="minorHAnsi" w:cs="Playfair Display"/>
          <w:sz w:val="24"/>
          <w:szCs w:val="24"/>
        </w:rPr>
        <w:t>Illinois Health and Hospital Association</w:t>
      </w:r>
    </w:p>
    <w:p w14:paraId="1DD02084" w14:textId="77777777" w:rsidR="00965E58" w:rsidRPr="00965E58" w:rsidRDefault="00965E58" w:rsidP="00965E58">
      <w:pPr>
        <w:pStyle w:val="Normal1"/>
        <w:spacing w:line="240" w:lineRule="auto"/>
        <w:rPr>
          <w:rFonts w:asciiTheme="minorHAnsi" w:eastAsia="Playfair Display" w:hAnsiTheme="minorHAnsi" w:cs="Playfair Display"/>
          <w:sz w:val="24"/>
          <w:szCs w:val="24"/>
        </w:rPr>
      </w:pPr>
      <w:r w:rsidRPr="00965E58">
        <w:rPr>
          <w:rFonts w:asciiTheme="minorHAnsi" w:eastAsia="Playfair Display" w:hAnsiTheme="minorHAnsi" w:cs="Playfair Display"/>
          <w:sz w:val="24"/>
          <w:szCs w:val="24"/>
        </w:rPr>
        <w:t>Illinois Psychiatric Society</w:t>
      </w:r>
    </w:p>
    <w:p w14:paraId="547C3CB2" w14:textId="77777777" w:rsidR="00965E58" w:rsidRPr="00965E58" w:rsidRDefault="00965E58" w:rsidP="00965E58">
      <w:pPr>
        <w:pStyle w:val="Normal1"/>
        <w:spacing w:line="240" w:lineRule="auto"/>
        <w:rPr>
          <w:rFonts w:asciiTheme="minorHAnsi" w:eastAsia="Playfair Display" w:hAnsiTheme="minorHAnsi" w:cs="Playfair Display"/>
          <w:sz w:val="24"/>
          <w:szCs w:val="24"/>
        </w:rPr>
      </w:pPr>
      <w:r w:rsidRPr="00965E58">
        <w:rPr>
          <w:rFonts w:asciiTheme="minorHAnsi" w:eastAsia="Playfair Display" w:hAnsiTheme="minorHAnsi" w:cs="Playfair Display"/>
          <w:sz w:val="24"/>
          <w:szCs w:val="24"/>
        </w:rPr>
        <w:t>Illinois Psychological Association</w:t>
      </w:r>
    </w:p>
    <w:p w14:paraId="3D316336" w14:textId="77777777" w:rsidR="00965E58" w:rsidRPr="00965E58" w:rsidRDefault="00965E58" w:rsidP="00965E58">
      <w:pPr>
        <w:pStyle w:val="Normal1"/>
        <w:spacing w:line="240" w:lineRule="auto"/>
        <w:rPr>
          <w:rFonts w:asciiTheme="minorHAnsi" w:eastAsia="Playfair Display" w:hAnsiTheme="minorHAnsi" w:cs="Playfair Display"/>
          <w:sz w:val="24"/>
          <w:szCs w:val="24"/>
        </w:rPr>
      </w:pPr>
      <w:r w:rsidRPr="00965E58">
        <w:rPr>
          <w:rFonts w:asciiTheme="minorHAnsi" w:eastAsia="Playfair Display" w:hAnsiTheme="minorHAnsi" w:cs="Playfair Display"/>
          <w:sz w:val="24"/>
          <w:szCs w:val="24"/>
        </w:rPr>
        <w:t>Illinois State Medical Society</w:t>
      </w:r>
    </w:p>
    <w:p w14:paraId="2AB7F3B2" w14:textId="77777777" w:rsidR="00965E58" w:rsidRPr="00965E58" w:rsidRDefault="00965E58" w:rsidP="00965E58">
      <w:pPr>
        <w:pStyle w:val="Normal1"/>
        <w:spacing w:line="240" w:lineRule="auto"/>
        <w:rPr>
          <w:rFonts w:asciiTheme="minorHAnsi" w:eastAsia="Playfair Display" w:hAnsiTheme="minorHAnsi" w:cs="Playfair Display"/>
          <w:sz w:val="24"/>
          <w:szCs w:val="24"/>
        </w:rPr>
      </w:pPr>
      <w:r w:rsidRPr="00965E58">
        <w:rPr>
          <w:rFonts w:asciiTheme="minorHAnsi" w:eastAsia="Playfair Display" w:hAnsiTheme="minorHAnsi" w:cs="Playfair Display"/>
          <w:sz w:val="24"/>
          <w:szCs w:val="24"/>
        </w:rPr>
        <w:t>MADO Healthcare</w:t>
      </w:r>
    </w:p>
    <w:p w14:paraId="6E0CCEC6" w14:textId="77777777" w:rsidR="00965E58" w:rsidRPr="00965E58" w:rsidRDefault="00965E58" w:rsidP="00965E58">
      <w:pPr>
        <w:pStyle w:val="Normal1"/>
        <w:spacing w:line="240" w:lineRule="auto"/>
        <w:rPr>
          <w:rFonts w:asciiTheme="minorHAnsi" w:eastAsia="Playfair Display" w:hAnsiTheme="minorHAnsi" w:cs="Playfair Display"/>
          <w:sz w:val="24"/>
          <w:szCs w:val="24"/>
        </w:rPr>
      </w:pPr>
      <w:r w:rsidRPr="00965E58">
        <w:rPr>
          <w:rFonts w:asciiTheme="minorHAnsi" w:eastAsia="Playfair Display" w:hAnsiTheme="minorHAnsi" w:cs="Playfair Display"/>
          <w:sz w:val="24"/>
          <w:szCs w:val="24"/>
        </w:rPr>
        <w:t>NAMI Barrington Area</w:t>
      </w:r>
    </w:p>
    <w:p w14:paraId="7C657D55" w14:textId="77777777" w:rsidR="00965E58" w:rsidRPr="00965E58" w:rsidRDefault="00965E58" w:rsidP="00965E58">
      <w:pPr>
        <w:pStyle w:val="Normal1"/>
        <w:spacing w:line="240" w:lineRule="auto"/>
        <w:rPr>
          <w:rFonts w:asciiTheme="minorHAnsi" w:eastAsia="Playfair Display" w:hAnsiTheme="minorHAnsi" w:cs="Playfair Display"/>
          <w:sz w:val="24"/>
          <w:szCs w:val="24"/>
        </w:rPr>
      </w:pPr>
      <w:r w:rsidRPr="00965E58">
        <w:rPr>
          <w:rFonts w:asciiTheme="minorHAnsi" w:eastAsia="Playfair Display" w:hAnsiTheme="minorHAnsi" w:cs="Playfair Display"/>
          <w:sz w:val="24"/>
          <w:szCs w:val="24"/>
        </w:rPr>
        <w:t>NAMI Chicago</w:t>
      </w:r>
    </w:p>
    <w:p w14:paraId="5C862C60" w14:textId="77777777" w:rsidR="00965E58" w:rsidRPr="00965E58" w:rsidRDefault="00965E58" w:rsidP="00965E58">
      <w:pPr>
        <w:pStyle w:val="Normal1"/>
        <w:spacing w:line="240" w:lineRule="auto"/>
        <w:rPr>
          <w:rFonts w:asciiTheme="minorHAnsi" w:eastAsia="Playfair Display" w:hAnsiTheme="minorHAnsi" w:cs="Playfair Display"/>
          <w:sz w:val="24"/>
          <w:szCs w:val="24"/>
        </w:rPr>
      </w:pPr>
      <w:r w:rsidRPr="00965E58">
        <w:rPr>
          <w:rFonts w:asciiTheme="minorHAnsi" w:eastAsia="Playfair Display" w:hAnsiTheme="minorHAnsi" w:cs="Playfair Display"/>
          <w:sz w:val="24"/>
          <w:szCs w:val="24"/>
        </w:rPr>
        <w:t>NAMI Illinois</w:t>
      </w:r>
    </w:p>
    <w:p w14:paraId="22613A84" w14:textId="77777777" w:rsidR="00965E58" w:rsidRPr="00965E58" w:rsidRDefault="00965E58" w:rsidP="00965E58">
      <w:pPr>
        <w:pStyle w:val="Normal1"/>
        <w:spacing w:line="240" w:lineRule="auto"/>
        <w:rPr>
          <w:rFonts w:asciiTheme="minorHAnsi" w:eastAsia="Playfair Display" w:hAnsiTheme="minorHAnsi" w:cs="Playfair Display"/>
          <w:sz w:val="24"/>
          <w:szCs w:val="24"/>
        </w:rPr>
      </w:pPr>
      <w:proofErr w:type="spellStart"/>
      <w:r w:rsidRPr="00965E58">
        <w:rPr>
          <w:rFonts w:asciiTheme="minorHAnsi" w:eastAsia="Playfair Display" w:hAnsiTheme="minorHAnsi" w:cs="Playfair Display"/>
          <w:sz w:val="24"/>
          <w:szCs w:val="24"/>
        </w:rPr>
        <w:t>Rosecrance</w:t>
      </w:r>
      <w:proofErr w:type="spellEnd"/>
    </w:p>
    <w:p w14:paraId="070E930D" w14:textId="77777777" w:rsidR="00965E58" w:rsidRPr="00965E58" w:rsidRDefault="00965E58" w:rsidP="00965E58">
      <w:pPr>
        <w:pStyle w:val="Normal1"/>
        <w:spacing w:line="240" w:lineRule="auto"/>
        <w:rPr>
          <w:rFonts w:asciiTheme="minorHAnsi" w:eastAsia="Playfair Display" w:hAnsiTheme="minorHAnsi" w:cs="Playfair Display"/>
          <w:sz w:val="24"/>
          <w:szCs w:val="24"/>
        </w:rPr>
      </w:pPr>
      <w:r w:rsidRPr="00965E58">
        <w:rPr>
          <w:rFonts w:asciiTheme="minorHAnsi" w:eastAsia="Playfair Display" w:hAnsiTheme="minorHAnsi" w:cs="Playfair Display"/>
          <w:sz w:val="24"/>
          <w:szCs w:val="24"/>
        </w:rPr>
        <w:t>Sargent Shriver National Center on Poverty Law</w:t>
      </w:r>
    </w:p>
    <w:p w14:paraId="552C1CEF" w14:textId="77777777" w:rsidR="00965E58" w:rsidRPr="00965E58" w:rsidRDefault="00965E58" w:rsidP="00965E58">
      <w:pPr>
        <w:pStyle w:val="Normal1"/>
        <w:spacing w:line="240" w:lineRule="auto"/>
        <w:rPr>
          <w:rFonts w:asciiTheme="minorHAnsi" w:eastAsia="Playfair Display" w:hAnsiTheme="minorHAnsi" w:cs="Playfair Display"/>
          <w:sz w:val="24"/>
          <w:szCs w:val="24"/>
        </w:rPr>
      </w:pPr>
      <w:r w:rsidRPr="00965E58">
        <w:rPr>
          <w:rFonts w:asciiTheme="minorHAnsi" w:eastAsia="Playfair Display" w:hAnsiTheme="minorHAnsi" w:cs="Playfair Display"/>
          <w:sz w:val="24"/>
          <w:szCs w:val="24"/>
        </w:rPr>
        <w:t>The Kennedy Forum</w:t>
      </w:r>
    </w:p>
    <w:p w14:paraId="185ED40B" w14:textId="77777777" w:rsidR="00965E58" w:rsidRPr="00965E58" w:rsidRDefault="00965E58" w:rsidP="00965E58">
      <w:pPr>
        <w:pStyle w:val="Normal1"/>
        <w:spacing w:line="240" w:lineRule="auto"/>
        <w:rPr>
          <w:rFonts w:asciiTheme="minorHAnsi" w:eastAsia="Playfair Display" w:hAnsiTheme="minorHAnsi" w:cs="Playfair Display"/>
          <w:sz w:val="24"/>
          <w:szCs w:val="24"/>
        </w:rPr>
      </w:pPr>
      <w:r w:rsidRPr="00965E58">
        <w:rPr>
          <w:rFonts w:asciiTheme="minorHAnsi" w:eastAsia="Playfair Display" w:hAnsiTheme="minorHAnsi" w:cs="Playfair Display"/>
          <w:sz w:val="24"/>
          <w:szCs w:val="24"/>
        </w:rPr>
        <w:t>Thresholds</w:t>
      </w:r>
    </w:p>
    <w:p w14:paraId="372533CF" w14:textId="77777777" w:rsidR="001A4B3E" w:rsidRPr="00965E58" w:rsidRDefault="001A4B3E" w:rsidP="00AE33F8">
      <w:pPr>
        <w:pStyle w:val="Normal1"/>
        <w:spacing w:line="240" w:lineRule="auto"/>
        <w:rPr>
          <w:rFonts w:asciiTheme="minorHAnsi" w:eastAsia="Playfair Display" w:hAnsiTheme="minorHAnsi" w:cs="Playfair Display"/>
          <w:sz w:val="24"/>
          <w:szCs w:val="24"/>
        </w:rPr>
      </w:pPr>
    </w:p>
    <w:p w14:paraId="29415E3F" w14:textId="77777777" w:rsidR="001A4B3E" w:rsidRPr="00965E58" w:rsidRDefault="00132246" w:rsidP="00EA5887">
      <w:pPr>
        <w:pStyle w:val="Normal1"/>
        <w:spacing w:line="240" w:lineRule="auto"/>
        <w:rPr>
          <w:rFonts w:asciiTheme="minorHAnsi" w:eastAsia="Playfair Display" w:hAnsiTheme="minorHAnsi" w:cs="Playfair Display"/>
          <w:b/>
          <w:sz w:val="24"/>
          <w:szCs w:val="24"/>
          <w:u w:val="single"/>
        </w:rPr>
      </w:pPr>
      <w:r w:rsidRPr="00965E58">
        <w:rPr>
          <w:rFonts w:asciiTheme="minorHAnsi" w:eastAsia="Playfair Display" w:hAnsiTheme="minorHAnsi" w:cs="Playfair Display"/>
          <w:b/>
          <w:sz w:val="24"/>
          <w:szCs w:val="24"/>
          <w:u w:val="single"/>
        </w:rPr>
        <w:t>Additional resources</w:t>
      </w:r>
    </w:p>
    <w:p w14:paraId="4BC96CC1" w14:textId="77777777" w:rsidR="001A4B3E" w:rsidRPr="00965E58" w:rsidRDefault="001A4B3E" w:rsidP="00AE33F8">
      <w:pPr>
        <w:pStyle w:val="Normal1"/>
        <w:spacing w:line="240" w:lineRule="auto"/>
        <w:rPr>
          <w:rFonts w:asciiTheme="minorHAnsi" w:eastAsia="Playfair Display" w:hAnsiTheme="minorHAnsi" w:cs="Playfair Display"/>
          <w:b/>
          <w:sz w:val="24"/>
          <w:szCs w:val="24"/>
          <w:u w:val="single"/>
        </w:rPr>
      </w:pPr>
    </w:p>
    <w:p w14:paraId="095E081A" w14:textId="77777777" w:rsidR="001A4B3E" w:rsidRPr="00965E58" w:rsidRDefault="00132246" w:rsidP="005B1A72">
      <w:pPr>
        <w:pStyle w:val="Normal1"/>
        <w:numPr>
          <w:ilvl w:val="0"/>
          <w:numId w:val="10"/>
        </w:numPr>
        <w:spacing w:line="240" w:lineRule="auto"/>
        <w:contextualSpacing/>
        <w:rPr>
          <w:rFonts w:asciiTheme="minorHAnsi" w:eastAsia="Playfair Display" w:hAnsiTheme="minorHAnsi" w:cs="Playfair Display"/>
          <w:sz w:val="24"/>
          <w:szCs w:val="24"/>
        </w:rPr>
      </w:pPr>
      <w:r w:rsidRPr="00965E58">
        <w:rPr>
          <w:rFonts w:asciiTheme="minorHAnsi" w:eastAsia="Playfair Display" w:hAnsiTheme="minorHAnsi" w:cs="Playfair Display"/>
          <w:sz w:val="24"/>
          <w:szCs w:val="24"/>
        </w:rPr>
        <w:t xml:space="preserve">Parity Track </w:t>
      </w:r>
      <w:hyperlink r:id="rId11">
        <w:r w:rsidRPr="00965E58">
          <w:rPr>
            <w:rFonts w:asciiTheme="minorHAnsi" w:eastAsia="Playfair Display" w:hAnsiTheme="minorHAnsi" w:cs="Playfair Display"/>
            <w:color w:val="1155CC"/>
            <w:sz w:val="24"/>
            <w:szCs w:val="24"/>
            <w:u w:val="single"/>
          </w:rPr>
          <w:t>https://www.paritytrack.org/</w:t>
        </w:r>
      </w:hyperlink>
      <w:r w:rsidRPr="00965E58">
        <w:rPr>
          <w:rFonts w:asciiTheme="minorHAnsi" w:eastAsia="Playfair Display" w:hAnsiTheme="minorHAnsi" w:cs="Playfair Display"/>
          <w:sz w:val="24"/>
          <w:szCs w:val="24"/>
        </w:rPr>
        <w:t xml:space="preserve"> </w:t>
      </w:r>
    </w:p>
    <w:p w14:paraId="776974B4" w14:textId="77777777" w:rsidR="001A4B3E" w:rsidRPr="00965E58" w:rsidRDefault="00132246" w:rsidP="005B1A72">
      <w:pPr>
        <w:pStyle w:val="Normal1"/>
        <w:numPr>
          <w:ilvl w:val="0"/>
          <w:numId w:val="10"/>
        </w:numPr>
        <w:spacing w:line="240" w:lineRule="auto"/>
        <w:contextualSpacing/>
        <w:rPr>
          <w:rFonts w:asciiTheme="minorHAnsi" w:eastAsia="Playfair Display" w:hAnsiTheme="minorHAnsi" w:cs="Playfair Display"/>
          <w:sz w:val="24"/>
          <w:szCs w:val="24"/>
        </w:rPr>
      </w:pPr>
      <w:r w:rsidRPr="00965E58">
        <w:rPr>
          <w:rFonts w:asciiTheme="minorHAnsi" w:eastAsia="Playfair Display" w:hAnsiTheme="minorHAnsi" w:cs="Playfair Display"/>
          <w:sz w:val="24"/>
          <w:szCs w:val="24"/>
        </w:rPr>
        <w:t xml:space="preserve">Federal Task Force Report </w:t>
      </w:r>
      <w:hyperlink r:id="rId12">
        <w:r w:rsidRPr="00965E58">
          <w:rPr>
            <w:rFonts w:asciiTheme="minorHAnsi" w:eastAsia="Playfair Display" w:hAnsiTheme="minorHAnsi" w:cs="Playfair Display"/>
            <w:color w:val="1155CC"/>
            <w:sz w:val="24"/>
            <w:szCs w:val="24"/>
            <w:u w:val="single"/>
          </w:rPr>
          <w:t>https://www.hhs.gov/about/agencies/advisory-committees/parity/</w:t>
        </w:r>
      </w:hyperlink>
      <w:r w:rsidRPr="00965E58">
        <w:rPr>
          <w:rFonts w:asciiTheme="minorHAnsi" w:eastAsia="Playfair Display" w:hAnsiTheme="minorHAnsi" w:cs="Playfair Display"/>
          <w:sz w:val="24"/>
          <w:szCs w:val="24"/>
        </w:rPr>
        <w:t xml:space="preserve"> </w:t>
      </w:r>
    </w:p>
    <w:p w14:paraId="23AF247D" w14:textId="722F633A" w:rsidR="001A4B3E" w:rsidRPr="00965E58" w:rsidRDefault="00132246" w:rsidP="005B1A72">
      <w:pPr>
        <w:pStyle w:val="Normal1"/>
        <w:numPr>
          <w:ilvl w:val="0"/>
          <w:numId w:val="10"/>
        </w:numPr>
        <w:spacing w:line="240" w:lineRule="auto"/>
        <w:contextualSpacing/>
        <w:rPr>
          <w:rFonts w:asciiTheme="minorHAnsi" w:eastAsia="Playfair Display" w:hAnsiTheme="minorHAnsi" w:cs="Playfair Display"/>
          <w:sz w:val="24"/>
          <w:szCs w:val="24"/>
        </w:rPr>
      </w:pPr>
      <w:r w:rsidRPr="00965E58">
        <w:rPr>
          <w:rFonts w:asciiTheme="minorHAnsi" w:eastAsia="Playfair Display" w:hAnsiTheme="minorHAnsi" w:cs="Playfair Display"/>
          <w:sz w:val="24"/>
          <w:szCs w:val="24"/>
        </w:rPr>
        <w:t xml:space="preserve">Parity Complaint Registry and Appeal Resource </w:t>
      </w:r>
      <w:hyperlink w:history="1">
        <w:r w:rsidR="007B3DF0" w:rsidRPr="00965E58">
          <w:rPr>
            <w:rStyle w:val="Hyperlink"/>
            <w:rFonts w:asciiTheme="minorHAnsi" w:eastAsia="Playfair Display" w:hAnsiTheme="minorHAnsi" w:cs="Playfair Display"/>
            <w:sz w:val="24"/>
            <w:szCs w:val="24"/>
          </w:rPr>
          <w:t xml:space="preserve">http://parityregistry.org </w:t>
        </w:r>
      </w:hyperlink>
      <w:r w:rsidRPr="00965E58">
        <w:rPr>
          <w:rFonts w:asciiTheme="minorHAnsi" w:eastAsia="Playfair Display" w:hAnsiTheme="minorHAnsi" w:cs="Playfair Display"/>
          <w:sz w:val="24"/>
          <w:szCs w:val="24"/>
        </w:rPr>
        <w:t xml:space="preserve"> </w:t>
      </w:r>
    </w:p>
    <w:p w14:paraId="11179612" w14:textId="77777777" w:rsidR="001A4B3E" w:rsidRPr="00965E58" w:rsidRDefault="00132246" w:rsidP="005B1A72">
      <w:pPr>
        <w:pStyle w:val="Normal1"/>
        <w:numPr>
          <w:ilvl w:val="0"/>
          <w:numId w:val="10"/>
        </w:numPr>
        <w:spacing w:line="240" w:lineRule="auto"/>
        <w:contextualSpacing/>
        <w:rPr>
          <w:rFonts w:asciiTheme="minorHAnsi" w:eastAsia="Playfair Display" w:hAnsiTheme="minorHAnsi" w:cs="Playfair Display"/>
          <w:sz w:val="24"/>
          <w:szCs w:val="24"/>
        </w:rPr>
      </w:pPr>
      <w:r w:rsidRPr="00965E58">
        <w:rPr>
          <w:rFonts w:asciiTheme="minorHAnsi" w:eastAsia="Playfair Display" w:hAnsiTheme="minorHAnsi" w:cs="Playfair Display"/>
          <w:sz w:val="24"/>
          <w:szCs w:val="24"/>
        </w:rPr>
        <w:t xml:space="preserve">NAMI Parity Survey </w:t>
      </w:r>
      <w:hyperlink r:id="rId13">
        <w:r w:rsidRPr="00965E58">
          <w:rPr>
            <w:rFonts w:asciiTheme="minorHAnsi" w:eastAsia="Playfair Display" w:hAnsiTheme="minorHAnsi" w:cs="Playfair Display"/>
            <w:color w:val="1155CC"/>
            <w:sz w:val="24"/>
            <w:szCs w:val="24"/>
            <w:u w:val="single"/>
          </w:rPr>
          <w:t>http://www.nami.org/About-NAMI/Publications-Reports/Public-Policy-Reports/Mental-Health-Parity-Network-Adequacy-Findings-/Mental_Health_Parity2016.pdf</w:t>
        </w:r>
      </w:hyperlink>
      <w:r w:rsidRPr="00965E58">
        <w:rPr>
          <w:rFonts w:asciiTheme="minorHAnsi" w:eastAsia="Playfair Display" w:hAnsiTheme="minorHAnsi" w:cs="Playfair Display"/>
          <w:sz w:val="24"/>
          <w:szCs w:val="24"/>
        </w:rPr>
        <w:t xml:space="preserve"> </w:t>
      </w:r>
    </w:p>
    <w:p w14:paraId="50E4EF07" w14:textId="77777777" w:rsidR="001A4B3E" w:rsidRPr="00965E58" w:rsidRDefault="001A4B3E" w:rsidP="00AE33F8">
      <w:pPr>
        <w:pStyle w:val="Normal1"/>
        <w:spacing w:line="240" w:lineRule="auto"/>
        <w:rPr>
          <w:rFonts w:asciiTheme="minorHAnsi" w:eastAsia="Playfair Display" w:hAnsiTheme="minorHAnsi" w:cs="Playfair Display"/>
          <w:b/>
          <w:sz w:val="24"/>
          <w:szCs w:val="24"/>
          <w:u w:val="single"/>
        </w:rPr>
      </w:pPr>
    </w:p>
    <w:p w14:paraId="79B2CC1C" w14:textId="0EB28406" w:rsidR="00132246" w:rsidRPr="00965E58" w:rsidRDefault="00132246" w:rsidP="00EA5887">
      <w:pPr>
        <w:pStyle w:val="Normal1"/>
        <w:spacing w:line="240" w:lineRule="auto"/>
        <w:rPr>
          <w:rFonts w:asciiTheme="minorHAnsi" w:eastAsia="Playfair Display" w:hAnsiTheme="minorHAnsi" w:cs="Playfair Display"/>
          <w:sz w:val="24"/>
          <w:szCs w:val="24"/>
        </w:rPr>
      </w:pPr>
      <w:r w:rsidRPr="00965E58">
        <w:rPr>
          <w:rFonts w:asciiTheme="minorHAnsi" w:eastAsia="Playfair Display" w:hAnsiTheme="minorHAnsi" w:cs="Playfair Display"/>
          <w:b/>
          <w:sz w:val="24"/>
          <w:szCs w:val="24"/>
          <w:u w:val="single"/>
        </w:rPr>
        <w:t>Contact</w:t>
      </w:r>
    </w:p>
    <w:p w14:paraId="5B4D55F1" w14:textId="77777777" w:rsidR="00132246" w:rsidRPr="00965E58" w:rsidRDefault="00132246" w:rsidP="00AE33F8">
      <w:pPr>
        <w:pStyle w:val="Normal1"/>
        <w:spacing w:line="240" w:lineRule="auto"/>
        <w:rPr>
          <w:rFonts w:asciiTheme="minorHAnsi" w:eastAsia="Playfair Display" w:hAnsiTheme="minorHAnsi" w:cs="Playfair Display"/>
          <w:sz w:val="24"/>
          <w:szCs w:val="24"/>
        </w:rPr>
      </w:pPr>
    </w:p>
    <w:p w14:paraId="40E6DD7C" w14:textId="77777777" w:rsidR="001A4B3E" w:rsidRPr="00965E58" w:rsidRDefault="00132246" w:rsidP="00AE33F8">
      <w:pPr>
        <w:pStyle w:val="Normal1"/>
        <w:spacing w:line="240" w:lineRule="auto"/>
        <w:rPr>
          <w:rFonts w:asciiTheme="minorHAnsi" w:eastAsia="Playfair Display" w:hAnsiTheme="minorHAnsi" w:cs="Playfair Display"/>
          <w:sz w:val="24"/>
          <w:szCs w:val="24"/>
        </w:rPr>
      </w:pPr>
      <w:r w:rsidRPr="00965E58">
        <w:rPr>
          <w:rFonts w:asciiTheme="minorHAnsi" w:eastAsia="Playfair Display" w:hAnsiTheme="minorHAnsi" w:cs="Playfair Display"/>
          <w:sz w:val="24"/>
          <w:szCs w:val="24"/>
        </w:rPr>
        <w:t>Kelly O’Brien or David Lloyd, The Kennedy Forum</w:t>
      </w:r>
    </w:p>
    <w:p w14:paraId="73CBBD34" w14:textId="77777777" w:rsidR="001A4B3E" w:rsidRPr="00965E58" w:rsidRDefault="009F474B" w:rsidP="00AE33F8">
      <w:pPr>
        <w:pStyle w:val="Normal1"/>
        <w:spacing w:line="240" w:lineRule="auto"/>
        <w:rPr>
          <w:rFonts w:asciiTheme="minorHAnsi" w:eastAsia="Playfair Display" w:hAnsiTheme="minorHAnsi" w:cs="Playfair Display"/>
          <w:sz w:val="24"/>
          <w:szCs w:val="24"/>
        </w:rPr>
      </w:pPr>
      <w:hyperlink r:id="rId14">
        <w:r w:rsidR="00132246" w:rsidRPr="00965E58">
          <w:rPr>
            <w:rFonts w:asciiTheme="minorHAnsi" w:eastAsia="Playfair Display" w:hAnsiTheme="minorHAnsi" w:cs="Playfair Display"/>
            <w:color w:val="1155CC"/>
            <w:sz w:val="24"/>
            <w:szCs w:val="24"/>
            <w:u w:val="single"/>
          </w:rPr>
          <w:t>kelly@thekennedyforum.org</w:t>
        </w:r>
      </w:hyperlink>
      <w:r w:rsidR="00132246" w:rsidRPr="00965E58">
        <w:rPr>
          <w:rFonts w:asciiTheme="minorHAnsi" w:eastAsia="Playfair Display" w:hAnsiTheme="minorHAnsi" w:cs="Playfair Display"/>
          <w:sz w:val="24"/>
          <w:szCs w:val="24"/>
        </w:rPr>
        <w:t xml:space="preserve">; </w:t>
      </w:r>
      <w:hyperlink r:id="rId15">
        <w:r w:rsidR="00132246" w:rsidRPr="00965E58">
          <w:rPr>
            <w:rFonts w:asciiTheme="minorHAnsi" w:eastAsia="Playfair Display" w:hAnsiTheme="minorHAnsi" w:cs="Playfair Display"/>
            <w:color w:val="1155CC"/>
            <w:sz w:val="24"/>
            <w:szCs w:val="24"/>
            <w:u w:val="single"/>
          </w:rPr>
          <w:t>david@thekennedyforum.org</w:t>
        </w:r>
      </w:hyperlink>
      <w:r w:rsidR="00132246" w:rsidRPr="00965E58">
        <w:rPr>
          <w:rFonts w:asciiTheme="minorHAnsi" w:eastAsia="Playfair Display" w:hAnsiTheme="minorHAnsi" w:cs="Playfair Display"/>
          <w:sz w:val="24"/>
          <w:szCs w:val="24"/>
        </w:rPr>
        <w:t xml:space="preserve"> </w:t>
      </w:r>
    </w:p>
    <w:sectPr w:rsidR="001A4B3E" w:rsidRPr="00965E58" w:rsidSect="00EA5887">
      <w:pgSz w:w="12240" w:h="15840"/>
      <w:pgMar w:top="1152" w:right="1440" w:bottom="1008" w:left="1296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layfair Display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B66"/>
    <w:multiLevelType w:val="hybridMultilevel"/>
    <w:tmpl w:val="1A905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51DA6"/>
    <w:multiLevelType w:val="multilevel"/>
    <w:tmpl w:val="ADF899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2">
    <w:nsid w:val="578F6094"/>
    <w:multiLevelType w:val="multilevel"/>
    <w:tmpl w:val="ADF899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3">
    <w:nsid w:val="600020F5"/>
    <w:multiLevelType w:val="multilevel"/>
    <w:tmpl w:val="ADF899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4">
    <w:nsid w:val="6B7F22B7"/>
    <w:multiLevelType w:val="hybridMultilevel"/>
    <w:tmpl w:val="F046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5448D"/>
    <w:multiLevelType w:val="multilevel"/>
    <w:tmpl w:val="562408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7B06315"/>
    <w:multiLevelType w:val="multilevel"/>
    <w:tmpl w:val="ADECC2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7B9D16DB"/>
    <w:multiLevelType w:val="multilevel"/>
    <w:tmpl w:val="1160E3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7E1545B8"/>
    <w:multiLevelType w:val="multilevel"/>
    <w:tmpl w:val="DA2690AE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9">
    <w:nsid w:val="7E850214"/>
    <w:multiLevelType w:val="hybridMultilevel"/>
    <w:tmpl w:val="032C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</w:compat>
  <w:rsids>
    <w:rsidRoot w:val="001A4B3E"/>
    <w:rsid w:val="00013088"/>
    <w:rsid w:val="0003771B"/>
    <w:rsid w:val="000A72B9"/>
    <w:rsid w:val="000D431D"/>
    <w:rsid w:val="00116AF7"/>
    <w:rsid w:val="00132246"/>
    <w:rsid w:val="001A4B3E"/>
    <w:rsid w:val="001C7A89"/>
    <w:rsid w:val="004C3952"/>
    <w:rsid w:val="005B1A72"/>
    <w:rsid w:val="005D1204"/>
    <w:rsid w:val="0065486B"/>
    <w:rsid w:val="00717152"/>
    <w:rsid w:val="007B3DF0"/>
    <w:rsid w:val="008B7099"/>
    <w:rsid w:val="009127A5"/>
    <w:rsid w:val="00965E58"/>
    <w:rsid w:val="00983380"/>
    <w:rsid w:val="009F6814"/>
    <w:rsid w:val="00A472CD"/>
    <w:rsid w:val="00A87465"/>
    <w:rsid w:val="00AE33F8"/>
    <w:rsid w:val="00B208F1"/>
    <w:rsid w:val="00BA1744"/>
    <w:rsid w:val="00BB4C4C"/>
    <w:rsid w:val="00D6573D"/>
    <w:rsid w:val="00D83CED"/>
    <w:rsid w:val="00E215AA"/>
    <w:rsid w:val="00E50375"/>
    <w:rsid w:val="00E73D0B"/>
    <w:rsid w:val="00EA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6EE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B3D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B3D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paritytrack.org/" TargetMode="External"/><Relationship Id="rId12" Type="http://schemas.openxmlformats.org/officeDocument/2006/relationships/hyperlink" Target="https://www.hhs.gov/about/agencies/advisory-committees/parity/" TargetMode="External"/><Relationship Id="rId13" Type="http://schemas.openxmlformats.org/officeDocument/2006/relationships/hyperlink" Target="http://www.nami.org/About-NAMI/Publications-Reports/Public-Policy-Reports/Mental-Health-Parity-Network-Adequacy-Findings-/Mental_Health_Parity2016.pdf" TargetMode="External"/><Relationship Id="rId14" Type="http://schemas.openxmlformats.org/officeDocument/2006/relationships/hyperlink" Target="mailto:kelly@thekennedyforum.org" TargetMode="External"/><Relationship Id="rId15" Type="http://schemas.openxmlformats.org/officeDocument/2006/relationships/hyperlink" Target="mailto:david@thekennedyforum.org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ami.org/About-NAMI/Publications-Reports/Public-Policy-Reports/Mental-Health-Parity-Network-Adequacy-Findings-/Mental_Health_Parity2016.pdf" TargetMode="External"/><Relationship Id="rId7" Type="http://schemas.openxmlformats.org/officeDocument/2006/relationships/hyperlink" Target="https://www.hhs.gov/sites/default/files/mental-health-substance-use-disorder-parity-task-force-final-report.pdf" TargetMode="External"/><Relationship Id="rId8" Type="http://schemas.openxmlformats.org/officeDocument/2006/relationships/hyperlink" Target="http://www.nami.org/About-NAMI/Publications-Reports/Public-Policy-Reports/A-Long-Road-Ahead/2015-ALongRoadAhead.pdf" TargetMode="External"/><Relationship Id="rId9" Type="http://schemas.openxmlformats.org/officeDocument/2006/relationships/hyperlink" Target="http://store.samhsa.gov/product/SMA16-4983" TargetMode="External"/><Relationship Id="rId10" Type="http://schemas.openxmlformats.org/officeDocument/2006/relationships/hyperlink" Target="http://insurance.illinois.gov/NEWSRLS/2017/01/MHSUDWGRptToGA_Jan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3830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Lloyd</cp:lastModifiedBy>
  <cp:revision>2</cp:revision>
  <cp:lastPrinted>2017-03-20T20:29:00Z</cp:lastPrinted>
  <dcterms:created xsi:type="dcterms:W3CDTF">2017-04-02T23:27:00Z</dcterms:created>
  <dcterms:modified xsi:type="dcterms:W3CDTF">2017-04-02T23:27:00Z</dcterms:modified>
</cp:coreProperties>
</file>